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60BC" w14:textId="7C0CBA19" w:rsidR="00A34FEE" w:rsidRPr="008B0580" w:rsidRDefault="004A577A" w:rsidP="009C43F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Sc</w:t>
      </w:r>
      <w:r w:rsidR="00342406" w:rsidRPr="008B0580">
        <w:rPr>
          <w:rFonts w:ascii="Arial" w:hAnsi="Arial" w:cs="Arial"/>
          <w:b/>
          <w:bCs/>
          <w:sz w:val="24"/>
          <w:szCs w:val="24"/>
          <w:lang w:val="en-GB"/>
        </w:rPr>
        <w:t>hool Places: September 202</w:t>
      </w:r>
      <w:r w:rsidR="006225CB">
        <w:rPr>
          <w:rFonts w:ascii="Arial" w:hAnsi="Arial" w:cs="Arial"/>
          <w:b/>
          <w:bCs/>
          <w:sz w:val="24"/>
          <w:szCs w:val="24"/>
          <w:lang w:val="en-GB"/>
        </w:rPr>
        <w:t>4</w:t>
      </w:r>
    </w:p>
    <w:p w14:paraId="1E78E42A" w14:textId="77777777" w:rsidR="00F7081E" w:rsidRPr="008B0580" w:rsidRDefault="00F7081E" w:rsidP="009C43F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A5FEC55" w14:textId="2EA33644" w:rsidR="00342406" w:rsidRPr="008B0580" w:rsidRDefault="00342406" w:rsidP="009C43F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05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hope you had a good break </w:t>
      </w:r>
      <w:r w:rsidR="006225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over the Summer </w:t>
      </w:r>
      <w:r w:rsidRPr="008B0580">
        <w:rPr>
          <w:rFonts w:ascii="Arial" w:hAnsi="Arial" w:cs="Arial"/>
          <w:color w:val="000000"/>
          <w:sz w:val="24"/>
          <w:szCs w:val="24"/>
          <w:shd w:val="clear" w:color="auto" w:fill="FFFFFF"/>
        </w:rPr>
        <w:t>and were able to take the opportunity to relax and re-charge.</w:t>
      </w:r>
    </w:p>
    <w:p w14:paraId="0C4A24BD" w14:textId="77777777" w:rsidR="00F7081E" w:rsidRPr="008B0580" w:rsidRDefault="00F7081E" w:rsidP="009C43F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C8F964A" w14:textId="4E41E7B7" w:rsidR="00F4415E" w:rsidRPr="008B0580" w:rsidRDefault="007C72CE" w:rsidP="009C43F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0580">
        <w:rPr>
          <w:rFonts w:ascii="Arial" w:hAnsi="Arial" w:cs="Arial"/>
          <w:color w:val="000000"/>
          <w:sz w:val="24"/>
          <w:szCs w:val="24"/>
          <w:shd w:val="clear" w:color="auto" w:fill="FFFFFF"/>
        </w:rPr>
        <w:t>Following the circulation of the School Places Bulletin last year, w</w:t>
      </w:r>
      <w:r w:rsidR="00342406" w:rsidRPr="008B0580">
        <w:rPr>
          <w:rFonts w:ascii="Arial" w:hAnsi="Arial" w:cs="Arial"/>
          <w:color w:val="000000"/>
          <w:sz w:val="24"/>
          <w:szCs w:val="24"/>
          <w:shd w:val="clear" w:color="auto" w:fill="FFFFFF"/>
        </w:rPr>
        <w:t>e thought it would be helpful to share</w:t>
      </w:r>
      <w:r w:rsidR="00142B4B" w:rsidRPr="008B05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B05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some of </w:t>
      </w:r>
      <w:r w:rsidR="00142B4B" w:rsidRPr="008B05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</w:t>
      </w:r>
      <w:r w:rsidR="00342406" w:rsidRPr="008B05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latest </w:t>
      </w:r>
      <w:r w:rsidRPr="008B05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available </w:t>
      </w:r>
      <w:r w:rsidR="00342406" w:rsidRPr="008B0580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information and data on school place planning</w:t>
      </w:r>
      <w:r w:rsidR="00F4415E" w:rsidRPr="008B05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Derby</w:t>
      </w:r>
      <w:r w:rsidR="00342406" w:rsidRPr="008B0580">
        <w:rPr>
          <w:rFonts w:ascii="Arial" w:hAnsi="Arial" w:cs="Arial"/>
          <w:color w:val="000000"/>
          <w:sz w:val="24"/>
          <w:szCs w:val="24"/>
          <w:shd w:val="clear" w:color="auto" w:fill="FFFFFF"/>
        </w:rPr>
        <w:t>, to help support schools and Academy Trusts with future planning.</w:t>
      </w:r>
      <w:r w:rsidR="00F4415E" w:rsidRPr="008B05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0650E57" w14:textId="77777777" w:rsidR="00F7081E" w:rsidRPr="008B0580" w:rsidRDefault="00F7081E" w:rsidP="009C43F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774DDE7" w14:textId="4047E229" w:rsidR="00342406" w:rsidRPr="008B0580" w:rsidRDefault="00D85FFF" w:rsidP="009C43F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F4415E" w:rsidRPr="008B0580">
        <w:rPr>
          <w:rFonts w:ascii="Arial" w:hAnsi="Arial" w:cs="Arial"/>
          <w:color w:val="000000"/>
          <w:sz w:val="24"/>
          <w:szCs w:val="24"/>
          <w:shd w:val="clear" w:color="auto" w:fill="FFFFFF"/>
        </w:rPr>
        <w:t>ontact details</w:t>
      </w:r>
      <w:r w:rsidR="003A5C0D" w:rsidRPr="008B0580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F4415E" w:rsidRPr="008B05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are included at the end of this bulletin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should you have any queries. </w:t>
      </w:r>
    </w:p>
    <w:p w14:paraId="79D6A5B6" w14:textId="77777777" w:rsidR="00F7081E" w:rsidRPr="008B0580" w:rsidRDefault="00F7081E" w:rsidP="009C43F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045F3AA" w14:textId="2A165687" w:rsidR="00342406" w:rsidRPr="008B0580" w:rsidRDefault="00133B43" w:rsidP="009C43F4">
      <w:pPr>
        <w:spacing w:after="0" w:line="240" w:lineRule="auto"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8B0580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Strategic School Place Planning</w:t>
      </w:r>
    </w:p>
    <w:p w14:paraId="2C0A5E0F" w14:textId="77777777" w:rsidR="00F7081E" w:rsidRPr="008B0580" w:rsidRDefault="00F7081E" w:rsidP="009C43F4">
      <w:pPr>
        <w:spacing w:after="0" w:line="240" w:lineRule="auto"/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5EFA92C6" w14:textId="61720CE8" w:rsidR="00A646C3" w:rsidRPr="008B0580" w:rsidRDefault="00133B43" w:rsidP="009C43F4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  <w:lang w:val="en-GB"/>
        </w:rPr>
      </w:pPr>
      <w:r w:rsidRPr="008B0580">
        <w:rPr>
          <w:rFonts w:ascii="Arial" w:eastAsiaTheme="minorEastAsia" w:hAnsi="Arial" w:cs="Arial"/>
          <w:b/>
          <w:bCs/>
          <w:color w:val="000000" w:themeColor="text1"/>
          <w:kern w:val="24"/>
          <w:lang w:val="en-GB"/>
        </w:rPr>
        <w:t>Assess, Plan, Do, Review</w:t>
      </w:r>
    </w:p>
    <w:p w14:paraId="6F66050F" w14:textId="77777777" w:rsidR="00D71556" w:rsidRPr="008B0580" w:rsidRDefault="00D71556" w:rsidP="009C43F4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  <w:lang w:val="en-GB"/>
        </w:rPr>
      </w:pPr>
    </w:p>
    <w:p w14:paraId="77C36CB5" w14:textId="097AEC46" w:rsidR="00133B43" w:rsidRPr="008B0580" w:rsidRDefault="00F4415E" w:rsidP="009C43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B0580">
        <w:rPr>
          <w:rFonts w:ascii="Arial" w:eastAsiaTheme="minorEastAsia" w:hAnsi="Arial" w:cs="Arial"/>
          <w:color w:val="000000" w:themeColor="text1"/>
          <w:kern w:val="24"/>
          <w:lang w:val="en-GB"/>
        </w:rPr>
        <w:t>The Council has a l</w:t>
      </w:r>
      <w:r w:rsidR="00133B43" w:rsidRPr="008B0580">
        <w:rPr>
          <w:rFonts w:ascii="Arial" w:eastAsiaTheme="minorEastAsia" w:hAnsi="Arial" w:cs="Arial"/>
          <w:color w:val="000000" w:themeColor="text1"/>
          <w:kern w:val="24"/>
          <w:lang w:val="en-GB"/>
        </w:rPr>
        <w:t>egal duty to ensure sufficient school places.</w:t>
      </w:r>
    </w:p>
    <w:p w14:paraId="4D547CBD" w14:textId="15E292F0" w:rsidR="00133B43" w:rsidRPr="00FA4F07" w:rsidRDefault="00133B43" w:rsidP="009C43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B0580">
        <w:rPr>
          <w:rFonts w:ascii="Arial" w:eastAsiaTheme="minorEastAsia" w:hAnsi="Arial" w:cs="Arial"/>
          <w:color w:val="000000" w:themeColor="text1"/>
          <w:kern w:val="24"/>
          <w:lang w:val="en-GB"/>
        </w:rPr>
        <w:t xml:space="preserve">Strategic place planning proposals </w:t>
      </w:r>
      <w:r w:rsidR="00F4415E" w:rsidRPr="008B0580">
        <w:rPr>
          <w:rFonts w:ascii="Arial" w:eastAsiaTheme="minorEastAsia" w:hAnsi="Arial" w:cs="Arial"/>
          <w:color w:val="000000" w:themeColor="text1"/>
          <w:kern w:val="24"/>
          <w:lang w:val="en-GB"/>
        </w:rPr>
        <w:t xml:space="preserve">are </w:t>
      </w:r>
      <w:r w:rsidRPr="008B0580">
        <w:rPr>
          <w:rFonts w:ascii="Arial" w:eastAsiaTheme="minorEastAsia" w:hAnsi="Arial" w:cs="Arial"/>
          <w:color w:val="000000" w:themeColor="text1"/>
          <w:kern w:val="24"/>
          <w:lang w:val="en-GB"/>
        </w:rPr>
        <w:t>developed</w:t>
      </w:r>
      <w:r w:rsidR="001759C6">
        <w:rPr>
          <w:rFonts w:ascii="Arial" w:eastAsiaTheme="minorEastAsia" w:hAnsi="Arial" w:cs="Arial"/>
          <w:color w:val="000000" w:themeColor="text1"/>
          <w:kern w:val="24"/>
          <w:lang w:val="en-GB"/>
        </w:rPr>
        <w:t xml:space="preserve"> with schools</w:t>
      </w:r>
      <w:r w:rsidR="00CB031E">
        <w:rPr>
          <w:rFonts w:ascii="Arial" w:eastAsiaTheme="minorEastAsia" w:hAnsi="Arial" w:cs="Arial"/>
          <w:color w:val="000000" w:themeColor="text1"/>
          <w:kern w:val="24"/>
          <w:lang w:val="en-GB"/>
        </w:rPr>
        <w:t xml:space="preserve"> and academy trusts</w:t>
      </w:r>
      <w:r w:rsidRPr="008B0580">
        <w:rPr>
          <w:rFonts w:ascii="Arial" w:eastAsiaTheme="minorEastAsia" w:hAnsi="Arial" w:cs="Arial"/>
          <w:color w:val="000000" w:themeColor="text1"/>
          <w:kern w:val="24"/>
          <w:lang w:val="en-GB"/>
        </w:rPr>
        <w:t xml:space="preserve"> in response to population changes, as well as housing growth. </w:t>
      </w:r>
    </w:p>
    <w:p w14:paraId="23E21907" w14:textId="24A7245C" w:rsidR="00FA4F07" w:rsidRPr="00FA4F07" w:rsidRDefault="00141F2D" w:rsidP="009C43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a</w:t>
      </w:r>
      <w:r w:rsidR="00FA4F07" w:rsidRPr="00FA4F07">
        <w:rPr>
          <w:rFonts w:ascii="Arial" w:hAnsi="Arial" w:cs="Arial"/>
        </w:rPr>
        <w:t xml:space="preserve">im is </w:t>
      </w:r>
      <w:r w:rsidR="009C5643">
        <w:rPr>
          <w:rFonts w:ascii="Arial" w:hAnsi="Arial" w:cs="Arial"/>
        </w:rPr>
        <w:t>to achieve</w:t>
      </w:r>
      <w:r w:rsidR="00FA4F07" w:rsidRPr="00FA4F07">
        <w:rPr>
          <w:rFonts w:ascii="Arial" w:hAnsi="Arial" w:cs="Arial"/>
        </w:rPr>
        <w:t xml:space="preserve"> a good balance of provision, with flexibility to accommodate pupil numbers throughout the year, whilst at the same time not having ‘overprovision’ in the system. </w:t>
      </w:r>
    </w:p>
    <w:p w14:paraId="1E53B326" w14:textId="55CD1B43" w:rsidR="00133B43" w:rsidRPr="008B0580" w:rsidRDefault="00F4415E" w:rsidP="009C43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B0580">
        <w:rPr>
          <w:rFonts w:ascii="Arial" w:eastAsiaTheme="minorEastAsia" w:hAnsi="Arial" w:cs="Arial"/>
          <w:color w:val="000000" w:themeColor="text1"/>
          <w:kern w:val="24"/>
          <w:lang w:val="en-GB"/>
        </w:rPr>
        <w:t>Ongoing c</w:t>
      </w:r>
      <w:r w:rsidR="00133B43" w:rsidRPr="008B0580">
        <w:rPr>
          <w:rFonts w:ascii="Arial" w:eastAsiaTheme="minorEastAsia" w:hAnsi="Arial" w:cs="Arial"/>
          <w:color w:val="000000" w:themeColor="text1"/>
          <w:kern w:val="24"/>
          <w:lang w:val="en-GB"/>
        </w:rPr>
        <w:t>areful monitoring and reviewing of pupil numbers and trends.</w:t>
      </w:r>
    </w:p>
    <w:p w14:paraId="2E7CA6B7" w14:textId="348D3D54" w:rsidR="00133B43" w:rsidRPr="008B0580" w:rsidRDefault="00133B43" w:rsidP="009C43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BDA625" w14:textId="59A26707" w:rsidR="00F7081E" w:rsidRDefault="00133B43" w:rsidP="009C43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0580">
        <w:rPr>
          <w:rFonts w:ascii="Arial" w:hAnsi="Arial" w:cs="Arial"/>
          <w:b/>
          <w:bCs/>
          <w:sz w:val="24"/>
          <w:szCs w:val="24"/>
        </w:rPr>
        <w:t>Partnership</w:t>
      </w:r>
    </w:p>
    <w:p w14:paraId="31079430" w14:textId="77777777" w:rsidR="004A577A" w:rsidRPr="008B0580" w:rsidRDefault="004A577A" w:rsidP="009C43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92E72B" w14:textId="2EA4E45C" w:rsidR="00133B43" w:rsidRPr="008B0580" w:rsidRDefault="00133B43" w:rsidP="009C4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B0580">
        <w:rPr>
          <w:rFonts w:ascii="Arial" w:hAnsi="Arial" w:cs="Arial"/>
          <w:color w:val="000000"/>
          <w:sz w:val="24"/>
          <w:szCs w:val="24"/>
        </w:rPr>
        <w:t>The Council works in close partnership with a wide range of education providers</w:t>
      </w:r>
      <w:r w:rsidR="00F4415E" w:rsidRPr="008B0580">
        <w:rPr>
          <w:rFonts w:ascii="Arial" w:hAnsi="Arial" w:cs="Arial"/>
          <w:color w:val="000000"/>
          <w:sz w:val="24"/>
          <w:szCs w:val="24"/>
        </w:rPr>
        <w:t xml:space="preserve">, including the </w:t>
      </w:r>
      <w:r w:rsidR="00141F2D">
        <w:rPr>
          <w:rFonts w:ascii="Arial" w:hAnsi="Arial" w:cs="Arial"/>
          <w:color w:val="000000"/>
          <w:sz w:val="24"/>
          <w:szCs w:val="24"/>
        </w:rPr>
        <w:t>S</w:t>
      </w:r>
      <w:r w:rsidR="00F4415E" w:rsidRPr="008B0580">
        <w:rPr>
          <w:rFonts w:ascii="Arial" w:hAnsi="Arial" w:cs="Arial"/>
          <w:color w:val="000000"/>
          <w:sz w:val="24"/>
          <w:szCs w:val="24"/>
        </w:rPr>
        <w:t>chools</w:t>
      </w:r>
      <w:r w:rsidR="007C72CE" w:rsidRPr="008B0580">
        <w:rPr>
          <w:rFonts w:ascii="Arial" w:hAnsi="Arial" w:cs="Arial"/>
          <w:color w:val="000000"/>
          <w:sz w:val="24"/>
          <w:szCs w:val="24"/>
        </w:rPr>
        <w:t>’</w:t>
      </w:r>
      <w:r w:rsidR="00F4415E" w:rsidRPr="008B0580">
        <w:rPr>
          <w:rFonts w:ascii="Arial" w:hAnsi="Arial" w:cs="Arial"/>
          <w:color w:val="000000"/>
          <w:sz w:val="24"/>
          <w:szCs w:val="24"/>
        </w:rPr>
        <w:t xml:space="preserve"> </w:t>
      </w:r>
      <w:r w:rsidR="00141F2D">
        <w:rPr>
          <w:rFonts w:ascii="Arial" w:hAnsi="Arial" w:cs="Arial"/>
          <w:color w:val="000000"/>
          <w:sz w:val="24"/>
          <w:szCs w:val="24"/>
        </w:rPr>
        <w:t>S</w:t>
      </w:r>
      <w:r w:rsidR="00F4415E" w:rsidRPr="008B0580">
        <w:rPr>
          <w:rFonts w:ascii="Arial" w:hAnsi="Arial" w:cs="Arial"/>
          <w:color w:val="000000"/>
          <w:sz w:val="24"/>
          <w:szCs w:val="24"/>
        </w:rPr>
        <w:t>ector</w:t>
      </w:r>
      <w:r w:rsidRPr="008B0580">
        <w:rPr>
          <w:rFonts w:ascii="Arial" w:hAnsi="Arial" w:cs="Arial"/>
          <w:color w:val="000000"/>
          <w:sz w:val="24"/>
          <w:szCs w:val="24"/>
        </w:rPr>
        <w:t xml:space="preserve"> </w:t>
      </w:r>
      <w:r w:rsidR="00F4415E" w:rsidRPr="008B0580">
        <w:rPr>
          <w:rFonts w:ascii="Arial" w:hAnsi="Arial" w:cs="Arial"/>
          <w:color w:val="000000"/>
          <w:sz w:val="24"/>
          <w:szCs w:val="24"/>
        </w:rPr>
        <w:t>and neighbouring L</w:t>
      </w:r>
      <w:r w:rsidR="00141F2D">
        <w:rPr>
          <w:rFonts w:ascii="Arial" w:hAnsi="Arial" w:cs="Arial"/>
          <w:color w:val="000000"/>
          <w:sz w:val="24"/>
          <w:szCs w:val="24"/>
        </w:rPr>
        <w:t>ocal Authoritie</w:t>
      </w:r>
      <w:r w:rsidR="00F4415E" w:rsidRPr="008B0580">
        <w:rPr>
          <w:rFonts w:ascii="Arial" w:hAnsi="Arial" w:cs="Arial"/>
          <w:color w:val="000000"/>
          <w:sz w:val="24"/>
          <w:szCs w:val="24"/>
        </w:rPr>
        <w:t xml:space="preserve">s, </w:t>
      </w:r>
      <w:r w:rsidRPr="008B0580">
        <w:rPr>
          <w:rFonts w:ascii="Arial" w:hAnsi="Arial" w:cs="Arial"/>
          <w:color w:val="000000"/>
          <w:sz w:val="24"/>
          <w:szCs w:val="24"/>
        </w:rPr>
        <w:t xml:space="preserve">to commission sufficient places to meet the needs of Derby's residents and is committed to continuing this approach into the future. </w:t>
      </w:r>
    </w:p>
    <w:p w14:paraId="4875EDFA" w14:textId="278B97CD" w:rsidR="00F7081E" w:rsidRPr="00D73C3E" w:rsidRDefault="00F7081E" w:rsidP="009C43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8E161C" w14:textId="6F376BD4" w:rsidR="00133B43" w:rsidRPr="008B0580" w:rsidRDefault="00133B43" w:rsidP="009C43F4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  <w:lang w:val="en-GB"/>
        </w:rPr>
      </w:pPr>
      <w:r w:rsidRPr="008B0580">
        <w:rPr>
          <w:rFonts w:ascii="Arial" w:eastAsiaTheme="minorEastAsia" w:hAnsi="Arial" w:cs="Arial"/>
          <w:b/>
          <w:bCs/>
          <w:color w:val="000000" w:themeColor="text1"/>
          <w:kern w:val="24"/>
          <w:lang w:val="en-GB"/>
        </w:rPr>
        <w:t>City-wide Pupil Projections</w:t>
      </w:r>
    </w:p>
    <w:p w14:paraId="3C30A651" w14:textId="77777777" w:rsidR="00F7081E" w:rsidRPr="008B0580" w:rsidRDefault="00F7081E" w:rsidP="009C43F4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  <w:lang w:val="en-GB"/>
        </w:rPr>
      </w:pPr>
    </w:p>
    <w:p w14:paraId="1B305AAA" w14:textId="1F3C0689" w:rsidR="00A27B1E" w:rsidRDefault="004073B3" w:rsidP="009C4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0580">
        <w:rPr>
          <w:rFonts w:ascii="Arial" w:hAnsi="Arial" w:cs="Arial"/>
          <w:sz w:val="24"/>
          <w:szCs w:val="24"/>
        </w:rPr>
        <w:t>Line graphs showing primary and secondary pupi</w:t>
      </w:r>
      <w:r w:rsidR="005C41CE">
        <w:rPr>
          <w:rFonts w:ascii="Arial" w:hAnsi="Arial" w:cs="Arial"/>
          <w:sz w:val="24"/>
          <w:szCs w:val="24"/>
        </w:rPr>
        <w:t>l</w:t>
      </w:r>
      <w:r w:rsidRPr="008B0580">
        <w:rPr>
          <w:rFonts w:ascii="Arial" w:hAnsi="Arial" w:cs="Arial"/>
          <w:sz w:val="24"/>
          <w:szCs w:val="24"/>
        </w:rPr>
        <w:t xml:space="preserve"> projections are set out below. Further supporting data and information on </w:t>
      </w:r>
      <w:r w:rsidR="00EB7E34">
        <w:rPr>
          <w:rFonts w:ascii="Arial" w:hAnsi="Arial" w:cs="Arial"/>
          <w:sz w:val="24"/>
          <w:szCs w:val="24"/>
        </w:rPr>
        <w:t>pupil numbers</w:t>
      </w:r>
      <w:r w:rsidRPr="008B0580">
        <w:rPr>
          <w:rFonts w:ascii="Arial" w:hAnsi="Arial" w:cs="Arial"/>
          <w:sz w:val="24"/>
          <w:szCs w:val="24"/>
        </w:rPr>
        <w:t xml:space="preserve"> and trends is set out at the end of this bulletin. </w:t>
      </w:r>
    </w:p>
    <w:p w14:paraId="55F65C5A" w14:textId="77777777" w:rsidR="00A27B1E" w:rsidRDefault="00A27B1E" w:rsidP="009C4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957645" w14:textId="2912EC0C" w:rsidR="004073B3" w:rsidRDefault="00521B52" w:rsidP="009C4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319C">
        <w:rPr>
          <w:rFonts w:ascii="Arial" w:hAnsi="Arial" w:cs="Arial"/>
          <w:sz w:val="24"/>
          <w:szCs w:val="24"/>
        </w:rPr>
        <w:t>It is important to note that projections indicate a trend</w:t>
      </w:r>
      <w:r>
        <w:rPr>
          <w:rFonts w:ascii="Arial" w:hAnsi="Arial" w:cs="Arial"/>
          <w:sz w:val="24"/>
          <w:szCs w:val="24"/>
        </w:rPr>
        <w:t xml:space="preserve"> and actual pupil numbers may vary. Pupil projections are updated annually, using the latest available data.</w:t>
      </w:r>
    </w:p>
    <w:p w14:paraId="1DF8C841" w14:textId="77777777" w:rsidR="004A577A" w:rsidRDefault="004A577A" w:rsidP="009C4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4C0FE7" w14:textId="6AD730D7" w:rsidR="004A577A" w:rsidRPr="008B0580" w:rsidRDefault="00BD0FB4" w:rsidP="004A577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</w:t>
      </w:r>
      <w:r w:rsidR="004A577A" w:rsidRPr="00681141">
        <w:rPr>
          <w:rFonts w:ascii="Arial" w:hAnsi="Arial" w:cs="Arial"/>
          <w:sz w:val="24"/>
          <w:szCs w:val="24"/>
          <w:u w:val="single"/>
        </w:rPr>
        <w:t>ine Graph1: City-wide Primary Pupil Projections</w:t>
      </w:r>
      <w:r w:rsidR="004A577A" w:rsidRPr="008B058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5252012" w14:textId="77777777" w:rsidR="004A577A" w:rsidRPr="008B0580" w:rsidRDefault="004A577A" w:rsidP="009C4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4B8ABB" w14:textId="223659D1" w:rsidR="00C95C26" w:rsidRPr="008B0580" w:rsidRDefault="00B575CE" w:rsidP="009C43F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1A207886" wp14:editId="16A22795">
            <wp:extent cx="5943600" cy="1893570"/>
            <wp:effectExtent l="0" t="0" r="0" b="1143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BCE8D74-F6CC-F2AA-B4AD-31E360215D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D029B9" w14:textId="0EDD6578" w:rsidR="00EB28F3" w:rsidRPr="008B0580" w:rsidRDefault="00EB28F3" w:rsidP="009C43F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50B883A" w14:textId="77777777" w:rsidR="005101BF" w:rsidRDefault="005101BF" w:rsidP="009C43F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B904BE2" w14:textId="4CA3FED9" w:rsidR="005C4698" w:rsidRPr="00485708" w:rsidRDefault="006F3F25" w:rsidP="009C43F4">
      <w:pPr>
        <w:spacing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485708">
        <w:rPr>
          <w:rFonts w:ascii="Arial" w:hAnsi="Arial" w:cs="Arial"/>
          <w:sz w:val="24"/>
          <w:szCs w:val="24"/>
        </w:rPr>
        <w:t>City-wide</w:t>
      </w:r>
      <w:r w:rsidR="00FA7611" w:rsidRPr="00485708">
        <w:rPr>
          <w:rFonts w:ascii="Arial" w:hAnsi="Arial" w:cs="Arial"/>
          <w:sz w:val="24"/>
          <w:szCs w:val="24"/>
        </w:rPr>
        <w:t xml:space="preserve"> </w:t>
      </w:r>
      <w:r w:rsidR="005C4698" w:rsidRPr="00485708">
        <w:rPr>
          <w:rFonts w:ascii="Arial" w:hAnsi="Arial" w:cs="Arial"/>
          <w:sz w:val="24"/>
          <w:szCs w:val="24"/>
        </w:rPr>
        <w:t xml:space="preserve">projections </w:t>
      </w:r>
      <w:r w:rsidR="00320C08" w:rsidRPr="00485708">
        <w:rPr>
          <w:rFonts w:ascii="Arial" w:hAnsi="Arial" w:cs="Arial"/>
          <w:sz w:val="24"/>
          <w:szCs w:val="24"/>
        </w:rPr>
        <w:t xml:space="preserve">are </w:t>
      </w:r>
      <w:r w:rsidRPr="00485708">
        <w:rPr>
          <w:rFonts w:ascii="Arial" w:hAnsi="Arial" w:cs="Arial"/>
          <w:sz w:val="24"/>
          <w:szCs w:val="24"/>
        </w:rPr>
        <w:t>starting</w:t>
      </w:r>
      <w:r w:rsidR="00A27B1E" w:rsidRPr="00485708">
        <w:rPr>
          <w:rFonts w:ascii="Arial" w:hAnsi="Arial" w:cs="Arial"/>
          <w:sz w:val="24"/>
          <w:szCs w:val="24"/>
        </w:rPr>
        <w:t xml:space="preserve"> to </w:t>
      </w:r>
      <w:r w:rsidR="001D0107" w:rsidRPr="00485708">
        <w:rPr>
          <w:rFonts w:ascii="Arial" w:hAnsi="Arial" w:cs="Arial"/>
          <w:sz w:val="24"/>
          <w:szCs w:val="24"/>
        </w:rPr>
        <w:t xml:space="preserve">show a </w:t>
      </w:r>
      <w:r w:rsidR="00774781" w:rsidRPr="00485708">
        <w:rPr>
          <w:rFonts w:ascii="Arial" w:hAnsi="Arial" w:cs="Arial"/>
          <w:sz w:val="24"/>
          <w:szCs w:val="24"/>
        </w:rPr>
        <w:t>more stable trend</w:t>
      </w:r>
      <w:r w:rsidR="00DA4B58" w:rsidRPr="00485708">
        <w:rPr>
          <w:rFonts w:ascii="Arial" w:hAnsi="Arial" w:cs="Arial"/>
          <w:sz w:val="24"/>
          <w:szCs w:val="24"/>
        </w:rPr>
        <w:t xml:space="preserve"> </w:t>
      </w:r>
      <w:r w:rsidR="005E0C00">
        <w:rPr>
          <w:rFonts w:ascii="Arial" w:hAnsi="Arial" w:cs="Arial"/>
          <w:sz w:val="24"/>
          <w:szCs w:val="24"/>
        </w:rPr>
        <w:t xml:space="preserve">in primary pupil numbers </w:t>
      </w:r>
      <w:r w:rsidR="00DA4B58" w:rsidRPr="00485708">
        <w:rPr>
          <w:rFonts w:ascii="Arial" w:hAnsi="Arial" w:cs="Arial"/>
          <w:sz w:val="24"/>
          <w:szCs w:val="24"/>
        </w:rPr>
        <w:t>over future years.</w:t>
      </w:r>
      <w:r w:rsidR="002D7CB1">
        <w:rPr>
          <w:rFonts w:ascii="Arial" w:hAnsi="Arial" w:cs="Arial"/>
          <w:sz w:val="24"/>
          <w:szCs w:val="24"/>
        </w:rPr>
        <w:t xml:space="preserve"> For example, </w:t>
      </w:r>
      <w:r w:rsidR="00FF356C">
        <w:rPr>
          <w:rFonts w:ascii="Arial" w:hAnsi="Arial" w:cs="Arial"/>
          <w:sz w:val="24"/>
          <w:szCs w:val="24"/>
        </w:rPr>
        <w:t xml:space="preserve">pupil </w:t>
      </w:r>
      <w:r w:rsidR="000B358F">
        <w:rPr>
          <w:rFonts w:ascii="Arial" w:hAnsi="Arial" w:cs="Arial"/>
          <w:sz w:val="24"/>
          <w:szCs w:val="24"/>
        </w:rPr>
        <w:t>numbers moving into Reception are projected to</w:t>
      </w:r>
      <w:r w:rsidR="0091298E">
        <w:rPr>
          <w:rFonts w:ascii="Arial" w:hAnsi="Arial" w:cs="Arial"/>
          <w:sz w:val="24"/>
          <w:szCs w:val="24"/>
        </w:rPr>
        <w:t xml:space="preserve"> remain at</w:t>
      </w:r>
      <w:r w:rsidR="000B358F">
        <w:rPr>
          <w:rFonts w:ascii="Arial" w:hAnsi="Arial" w:cs="Arial"/>
          <w:sz w:val="24"/>
          <w:szCs w:val="24"/>
        </w:rPr>
        <w:t xml:space="preserve"> around 3,100 – 3,150 over the n</w:t>
      </w:r>
      <w:r w:rsidR="00FF356C">
        <w:rPr>
          <w:rFonts w:ascii="Arial" w:hAnsi="Arial" w:cs="Arial"/>
          <w:sz w:val="24"/>
          <w:szCs w:val="24"/>
        </w:rPr>
        <w:t>ext three years.</w:t>
      </w:r>
      <w:r w:rsidR="00DA4B58" w:rsidRPr="00485708">
        <w:rPr>
          <w:rFonts w:ascii="Arial" w:hAnsi="Arial" w:cs="Arial"/>
          <w:sz w:val="24"/>
          <w:szCs w:val="24"/>
        </w:rPr>
        <w:t xml:space="preserve"> There will, however, </w:t>
      </w:r>
      <w:r w:rsidR="00DD79E1" w:rsidRPr="00485708">
        <w:rPr>
          <w:rFonts w:ascii="Arial" w:hAnsi="Arial" w:cs="Arial"/>
          <w:sz w:val="24"/>
          <w:szCs w:val="24"/>
        </w:rPr>
        <w:t xml:space="preserve">continue to </w:t>
      </w:r>
      <w:r w:rsidR="00DA4B58" w:rsidRPr="00485708">
        <w:rPr>
          <w:rFonts w:ascii="Arial" w:hAnsi="Arial" w:cs="Arial"/>
          <w:sz w:val="24"/>
          <w:szCs w:val="24"/>
        </w:rPr>
        <w:t xml:space="preserve">be some variation </w:t>
      </w:r>
      <w:r w:rsidR="00762E19" w:rsidRPr="00485708">
        <w:rPr>
          <w:rFonts w:ascii="Arial" w:hAnsi="Arial" w:cs="Arial"/>
          <w:sz w:val="24"/>
          <w:szCs w:val="24"/>
        </w:rPr>
        <w:t xml:space="preserve">across different </w:t>
      </w:r>
      <w:r w:rsidR="0096313D" w:rsidRPr="00485708">
        <w:rPr>
          <w:rFonts w:ascii="Arial" w:hAnsi="Arial" w:cs="Arial"/>
          <w:sz w:val="24"/>
          <w:szCs w:val="24"/>
        </w:rPr>
        <w:t>parts of the city</w:t>
      </w:r>
      <w:r w:rsidR="00485708" w:rsidRPr="00485708">
        <w:rPr>
          <w:rFonts w:ascii="Arial" w:hAnsi="Arial" w:cs="Arial"/>
          <w:sz w:val="24"/>
          <w:szCs w:val="24"/>
        </w:rPr>
        <w:t xml:space="preserve">. </w:t>
      </w:r>
    </w:p>
    <w:p w14:paraId="3D529BB9" w14:textId="252CEF76" w:rsidR="008B0580" w:rsidRDefault="008B0580" w:rsidP="009C43F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7EB40E2" w14:textId="618D81AB" w:rsidR="008B0580" w:rsidRPr="008B0580" w:rsidRDefault="008B0580" w:rsidP="009C43F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81141">
        <w:rPr>
          <w:rFonts w:ascii="Arial" w:hAnsi="Arial" w:cs="Arial"/>
          <w:sz w:val="24"/>
          <w:szCs w:val="24"/>
          <w:u w:val="single"/>
        </w:rPr>
        <w:t>Line Graph 2: City-wide Secondary Pupil Projections</w:t>
      </w:r>
    </w:p>
    <w:p w14:paraId="7B1FB849" w14:textId="0AEDB937" w:rsidR="003079A6" w:rsidRPr="008B0580" w:rsidRDefault="003079A6" w:rsidP="009C43F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CE72DA6" w14:textId="5C000D90" w:rsidR="003079A6" w:rsidRPr="008B0580" w:rsidRDefault="007476FF" w:rsidP="009C43F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9154008" wp14:editId="1ED467FF">
            <wp:extent cx="5943600" cy="2529840"/>
            <wp:effectExtent l="0" t="0" r="0" b="381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65F4A167-9726-CEB9-7595-E9C4DE797E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89F9281" w14:textId="7640418C" w:rsidR="005C4698" w:rsidRPr="008B0580" w:rsidRDefault="005C4698" w:rsidP="009C43F4">
      <w:pPr>
        <w:pStyle w:val="NormalWeb"/>
        <w:spacing w:before="0" w:beforeAutospacing="0" w:after="0" w:afterAutospacing="0"/>
        <w:rPr>
          <w:rFonts w:ascii="Arial" w:hAnsi="Arial" w:cs="Arial"/>
          <w:noProof/>
        </w:rPr>
      </w:pPr>
    </w:p>
    <w:p w14:paraId="6806C6DD" w14:textId="59447527" w:rsidR="00BE604C" w:rsidRPr="00FD5B5F" w:rsidRDefault="00BE604C" w:rsidP="009C43F4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BE604C">
        <w:rPr>
          <w:rFonts w:ascii="Arial" w:eastAsia="Calibri" w:hAnsi="Arial" w:cs="Arial"/>
          <w:sz w:val="24"/>
          <w:szCs w:val="24"/>
        </w:rPr>
        <w:t xml:space="preserve">As a result of the continuing growth in secondary pupil numbers, </w:t>
      </w:r>
      <w:r w:rsidR="00FD5B5F">
        <w:rPr>
          <w:rFonts w:ascii="Arial" w:eastAsia="Calibri" w:hAnsi="Arial" w:cs="Arial"/>
          <w:sz w:val="24"/>
          <w:szCs w:val="24"/>
        </w:rPr>
        <w:t xml:space="preserve">some </w:t>
      </w:r>
      <w:r w:rsidR="00B615A1">
        <w:rPr>
          <w:rFonts w:ascii="Arial" w:eastAsia="Calibri" w:hAnsi="Arial" w:cs="Arial"/>
          <w:sz w:val="24"/>
          <w:szCs w:val="24"/>
        </w:rPr>
        <w:t>additional</w:t>
      </w:r>
      <w:r w:rsidRPr="00BE604C">
        <w:rPr>
          <w:rFonts w:ascii="Arial" w:eastAsia="Calibri" w:hAnsi="Arial" w:cs="Arial"/>
          <w:sz w:val="24"/>
          <w:szCs w:val="24"/>
        </w:rPr>
        <w:t xml:space="preserve"> capacity </w:t>
      </w:r>
      <w:r w:rsidR="00FD5B5F">
        <w:rPr>
          <w:rFonts w:ascii="Arial" w:eastAsia="Calibri" w:hAnsi="Arial" w:cs="Arial"/>
          <w:sz w:val="24"/>
          <w:szCs w:val="24"/>
        </w:rPr>
        <w:t>has been</w:t>
      </w:r>
      <w:r w:rsidRPr="00BE604C">
        <w:rPr>
          <w:rFonts w:ascii="Arial" w:eastAsia="Calibri" w:hAnsi="Arial" w:cs="Arial"/>
          <w:sz w:val="24"/>
          <w:szCs w:val="24"/>
        </w:rPr>
        <w:t xml:space="preserve"> created</w:t>
      </w:r>
      <w:r w:rsidR="007F4197">
        <w:rPr>
          <w:rFonts w:ascii="Arial" w:eastAsia="Calibri" w:hAnsi="Arial" w:cs="Arial"/>
          <w:sz w:val="24"/>
          <w:szCs w:val="24"/>
        </w:rPr>
        <w:t xml:space="preserve"> through</w:t>
      </w:r>
      <w:r w:rsidRPr="00BE604C">
        <w:rPr>
          <w:rFonts w:ascii="Arial" w:eastAsia="Calibri" w:hAnsi="Arial" w:cs="Arial"/>
          <w:sz w:val="24"/>
          <w:szCs w:val="24"/>
        </w:rPr>
        <w:t xml:space="preserve"> t</w:t>
      </w:r>
      <w:r w:rsidRPr="00BE604C">
        <w:rPr>
          <w:rFonts w:ascii="Arial" w:eastAsia="Times New Roman" w:hAnsi="Arial" w:cs="Arial"/>
          <w:sz w:val="24"/>
          <w:szCs w:val="24"/>
        </w:rPr>
        <w:t xml:space="preserve">emporary Published Admission Number (PAN) increases in Year 7 </w:t>
      </w:r>
      <w:r w:rsidR="007A6968">
        <w:rPr>
          <w:rFonts w:ascii="Arial" w:eastAsia="Times New Roman" w:hAnsi="Arial" w:cs="Arial"/>
          <w:sz w:val="24"/>
          <w:szCs w:val="24"/>
        </w:rPr>
        <w:t>for</w:t>
      </w:r>
      <w:r w:rsidRPr="00BE604C">
        <w:rPr>
          <w:rFonts w:ascii="Arial" w:eastAsia="Times New Roman" w:hAnsi="Arial" w:cs="Arial"/>
          <w:sz w:val="24"/>
          <w:szCs w:val="24"/>
        </w:rPr>
        <w:t xml:space="preserve"> 2024/25. This is to ensure sufficient places in the projected peak in-take years and has been achieved through </w:t>
      </w:r>
      <w:r w:rsidR="00FD5B5F">
        <w:rPr>
          <w:rFonts w:ascii="Arial" w:eastAsia="Times New Roman" w:hAnsi="Arial" w:cs="Arial"/>
          <w:sz w:val="24"/>
          <w:szCs w:val="24"/>
        </w:rPr>
        <w:t xml:space="preserve">close </w:t>
      </w:r>
      <w:r w:rsidRPr="00BE604C">
        <w:rPr>
          <w:rFonts w:ascii="Arial" w:eastAsia="Times New Roman" w:hAnsi="Arial" w:cs="Arial"/>
          <w:sz w:val="24"/>
          <w:szCs w:val="24"/>
        </w:rPr>
        <w:t xml:space="preserve">collaborative working with the secondary schools’ sector. </w:t>
      </w:r>
      <w:r w:rsidR="00957BA1">
        <w:rPr>
          <w:rFonts w:ascii="Arial" w:eastAsia="Times New Roman" w:hAnsi="Arial" w:cs="Arial"/>
          <w:sz w:val="24"/>
          <w:szCs w:val="24"/>
        </w:rPr>
        <w:t>It is projected that there</w:t>
      </w:r>
      <w:r w:rsidR="00D4102D">
        <w:rPr>
          <w:rFonts w:ascii="Arial" w:eastAsia="Times New Roman" w:hAnsi="Arial" w:cs="Arial"/>
          <w:sz w:val="24"/>
          <w:szCs w:val="24"/>
        </w:rPr>
        <w:t xml:space="preserve"> will continue to be pressures </w:t>
      </w:r>
      <w:r w:rsidR="00973485">
        <w:rPr>
          <w:rFonts w:ascii="Arial" w:eastAsia="Times New Roman" w:hAnsi="Arial" w:cs="Arial"/>
          <w:sz w:val="24"/>
          <w:szCs w:val="24"/>
        </w:rPr>
        <w:t xml:space="preserve">for the Year 7 in-take in 2025-26, which the Council </w:t>
      </w:r>
      <w:r w:rsidR="00C93AFE">
        <w:rPr>
          <w:rFonts w:ascii="Arial" w:eastAsia="Times New Roman" w:hAnsi="Arial" w:cs="Arial"/>
          <w:sz w:val="24"/>
          <w:szCs w:val="24"/>
        </w:rPr>
        <w:t>is closely monitoring</w:t>
      </w:r>
      <w:r w:rsidR="00973485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9F3A7C6" w14:textId="214925CB" w:rsidR="005C4698" w:rsidRPr="008B0580" w:rsidRDefault="00722C1C" w:rsidP="009C43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School Admissions</w:t>
      </w:r>
      <w:r w:rsidR="005C4698" w:rsidRPr="008B05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489BA8" w14:textId="77777777" w:rsidR="00F7081E" w:rsidRPr="008B0580" w:rsidRDefault="00F7081E" w:rsidP="009C43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A8BE58" w14:textId="05B3D1A5" w:rsidR="00874BE6" w:rsidRDefault="00561712" w:rsidP="009C43F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8B0580">
        <w:rPr>
          <w:rFonts w:ascii="Arial" w:hAnsi="Arial" w:cs="Arial"/>
          <w:sz w:val="24"/>
          <w:szCs w:val="24"/>
          <w:lang w:val="en-GB"/>
        </w:rPr>
        <w:lastRenderedPageBreak/>
        <w:t>Admissions arrangements for September 202</w:t>
      </w:r>
      <w:r w:rsidR="00C77B6B">
        <w:rPr>
          <w:rFonts w:ascii="Arial" w:hAnsi="Arial" w:cs="Arial"/>
          <w:sz w:val="24"/>
          <w:szCs w:val="24"/>
          <w:lang w:val="en-GB"/>
        </w:rPr>
        <w:t>5</w:t>
      </w:r>
      <w:r w:rsidRPr="008B0580">
        <w:rPr>
          <w:rFonts w:ascii="Arial" w:hAnsi="Arial" w:cs="Arial"/>
          <w:sz w:val="24"/>
          <w:szCs w:val="24"/>
          <w:lang w:val="en-GB"/>
        </w:rPr>
        <w:t xml:space="preserve"> have now been determined and</w:t>
      </w:r>
      <w:r w:rsidR="004073B3" w:rsidRPr="008B0580">
        <w:rPr>
          <w:rFonts w:ascii="Arial" w:hAnsi="Arial" w:cs="Arial"/>
          <w:sz w:val="24"/>
          <w:szCs w:val="24"/>
          <w:lang w:val="en-GB"/>
        </w:rPr>
        <w:t>,</w:t>
      </w:r>
      <w:r w:rsidRPr="008B0580">
        <w:rPr>
          <w:rFonts w:ascii="Arial" w:hAnsi="Arial" w:cs="Arial"/>
          <w:sz w:val="24"/>
          <w:szCs w:val="24"/>
          <w:lang w:val="en-GB"/>
        </w:rPr>
        <w:t xml:space="preserve"> therefore</w:t>
      </w:r>
      <w:r w:rsidR="004073B3" w:rsidRPr="008B0580">
        <w:rPr>
          <w:rFonts w:ascii="Arial" w:hAnsi="Arial" w:cs="Arial"/>
          <w:sz w:val="24"/>
          <w:szCs w:val="24"/>
          <w:lang w:val="en-GB"/>
        </w:rPr>
        <w:t>,</w:t>
      </w:r>
      <w:r w:rsidRPr="008B0580">
        <w:rPr>
          <w:rFonts w:ascii="Arial" w:hAnsi="Arial" w:cs="Arial"/>
          <w:sz w:val="24"/>
          <w:szCs w:val="24"/>
          <w:lang w:val="en-GB"/>
        </w:rPr>
        <w:t xml:space="preserve"> the next opportunity to consult on any changes to existing admission arrangements</w:t>
      </w:r>
      <w:r w:rsidR="0037710B">
        <w:rPr>
          <w:rFonts w:ascii="Arial" w:hAnsi="Arial" w:cs="Arial"/>
          <w:sz w:val="24"/>
          <w:szCs w:val="24"/>
          <w:lang w:val="en-GB"/>
        </w:rPr>
        <w:t xml:space="preserve"> will be</w:t>
      </w:r>
      <w:r w:rsidRPr="008B0580">
        <w:rPr>
          <w:rFonts w:ascii="Arial" w:hAnsi="Arial" w:cs="Arial"/>
          <w:sz w:val="24"/>
          <w:szCs w:val="24"/>
          <w:lang w:val="en-GB"/>
        </w:rPr>
        <w:t xml:space="preserve"> for September 202</w:t>
      </w:r>
      <w:r w:rsidR="00C77B6B">
        <w:rPr>
          <w:rFonts w:ascii="Arial" w:hAnsi="Arial" w:cs="Arial"/>
          <w:sz w:val="24"/>
          <w:szCs w:val="24"/>
          <w:lang w:val="en-GB"/>
        </w:rPr>
        <w:t>6</w:t>
      </w:r>
      <w:r w:rsidRPr="008B0580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4A8C4BF1" w14:textId="77777777" w:rsidR="00874BE6" w:rsidRDefault="00874BE6" w:rsidP="009C43F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7D9D3FA" w14:textId="2E96811B" w:rsidR="008466C6" w:rsidRDefault="00561712" w:rsidP="009C43F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8B0580">
        <w:rPr>
          <w:rFonts w:ascii="Arial" w:hAnsi="Arial" w:cs="Arial"/>
          <w:sz w:val="24"/>
          <w:szCs w:val="24"/>
          <w:lang w:val="en-GB"/>
        </w:rPr>
        <w:t>The School Admissions Code advises that consultation on admissions arrangements must be for a minimum of 6 weeks and must</w:t>
      </w:r>
      <w:r w:rsidRPr="008B0580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8B0580">
        <w:rPr>
          <w:rFonts w:ascii="Arial" w:hAnsi="Arial" w:cs="Arial"/>
          <w:sz w:val="24"/>
          <w:szCs w:val="24"/>
          <w:lang w:val="en-GB"/>
        </w:rPr>
        <w:t>take place between 1 October and 31 January</w:t>
      </w:r>
      <w:r w:rsidRPr="008B0580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8B0580">
        <w:rPr>
          <w:rFonts w:ascii="Arial" w:hAnsi="Arial" w:cs="Arial"/>
          <w:sz w:val="24"/>
          <w:szCs w:val="24"/>
          <w:lang w:val="en-GB"/>
        </w:rPr>
        <w:t xml:space="preserve">of the school year before those arrangements are to apply. Consultation will, therefore, start </w:t>
      </w:r>
      <w:r w:rsidR="003747E3">
        <w:rPr>
          <w:rFonts w:ascii="Arial" w:hAnsi="Arial" w:cs="Arial"/>
          <w:sz w:val="24"/>
          <w:szCs w:val="24"/>
          <w:lang w:val="en-GB"/>
        </w:rPr>
        <w:t>around October</w:t>
      </w:r>
      <w:r w:rsidRPr="008B0580">
        <w:rPr>
          <w:rFonts w:ascii="Arial" w:hAnsi="Arial" w:cs="Arial"/>
          <w:sz w:val="24"/>
          <w:szCs w:val="24"/>
          <w:lang w:val="en-GB"/>
        </w:rPr>
        <w:t xml:space="preserve"> this year for September 202</w:t>
      </w:r>
      <w:r w:rsidR="00C77B6B">
        <w:rPr>
          <w:rFonts w:ascii="Arial" w:hAnsi="Arial" w:cs="Arial"/>
          <w:sz w:val="24"/>
          <w:szCs w:val="24"/>
          <w:lang w:val="en-GB"/>
        </w:rPr>
        <w:t>6</w:t>
      </w:r>
      <w:r w:rsidR="009F4999">
        <w:rPr>
          <w:rFonts w:ascii="Arial" w:hAnsi="Arial" w:cs="Arial"/>
          <w:sz w:val="24"/>
          <w:szCs w:val="24"/>
          <w:lang w:val="en-GB"/>
        </w:rPr>
        <w:t xml:space="preserve"> </w:t>
      </w:r>
      <w:r w:rsidRPr="008B0580">
        <w:rPr>
          <w:rFonts w:ascii="Arial" w:hAnsi="Arial" w:cs="Arial"/>
          <w:sz w:val="24"/>
          <w:szCs w:val="24"/>
          <w:lang w:val="en-GB"/>
        </w:rPr>
        <w:t xml:space="preserve">admissions arrangements. Academy Trusts have the option to join the Council’s co-ordinated annual consultation on school </w:t>
      </w:r>
      <w:proofErr w:type="gramStart"/>
      <w:r w:rsidRPr="008B0580">
        <w:rPr>
          <w:rFonts w:ascii="Arial" w:hAnsi="Arial" w:cs="Arial"/>
          <w:sz w:val="24"/>
          <w:szCs w:val="24"/>
          <w:lang w:val="en-GB"/>
        </w:rPr>
        <w:t>admission</w:t>
      </w:r>
      <w:r w:rsidR="003747E3">
        <w:rPr>
          <w:rFonts w:ascii="Arial" w:hAnsi="Arial" w:cs="Arial"/>
          <w:sz w:val="24"/>
          <w:szCs w:val="24"/>
          <w:lang w:val="en-GB"/>
        </w:rPr>
        <w:t>s</w:t>
      </w:r>
      <w:r w:rsidRPr="008B0580">
        <w:rPr>
          <w:rFonts w:ascii="Arial" w:hAnsi="Arial" w:cs="Arial"/>
          <w:sz w:val="24"/>
          <w:szCs w:val="24"/>
          <w:lang w:val="en-GB"/>
        </w:rPr>
        <w:t xml:space="preserve"> arrangements, if</w:t>
      </w:r>
      <w:proofErr w:type="gramEnd"/>
      <w:r w:rsidRPr="008B0580">
        <w:rPr>
          <w:rFonts w:ascii="Arial" w:hAnsi="Arial" w:cs="Arial"/>
          <w:sz w:val="24"/>
          <w:szCs w:val="24"/>
          <w:lang w:val="en-GB"/>
        </w:rPr>
        <w:t xml:space="preserve"> they wish. </w:t>
      </w:r>
    </w:p>
    <w:p w14:paraId="183ABA4D" w14:textId="77777777" w:rsidR="00911802" w:rsidRDefault="00911802" w:rsidP="009C43F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D13F056" w14:textId="43F909C8" w:rsidR="00911802" w:rsidRDefault="00992120" w:rsidP="009C43F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Thank you to all schools for </w:t>
      </w:r>
      <w:r w:rsidR="00911802">
        <w:rPr>
          <w:rFonts w:ascii="Arial" w:hAnsi="Arial" w:cs="Arial"/>
          <w:sz w:val="24"/>
          <w:szCs w:val="24"/>
          <w:lang w:val="en-GB"/>
        </w:rPr>
        <w:t>notif</w:t>
      </w:r>
      <w:r w:rsidR="007317AE">
        <w:rPr>
          <w:rFonts w:ascii="Arial" w:hAnsi="Arial" w:cs="Arial"/>
          <w:sz w:val="24"/>
          <w:szCs w:val="24"/>
          <w:lang w:val="en-GB"/>
        </w:rPr>
        <w:t>ying the Council’s Admissions Team</w:t>
      </w:r>
      <w:r w:rsidR="00DE7862">
        <w:rPr>
          <w:rFonts w:ascii="Arial" w:hAnsi="Arial" w:cs="Arial"/>
          <w:sz w:val="24"/>
          <w:szCs w:val="24"/>
          <w:lang w:val="en-GB"/>
        </w:rPr>
        <w:t xml:space="preserve"> </w:t>
      </w:r>
      <w:r w:rsidR="00AC0F7D">
        <w:rPr>
          <w:rFonts w:ascii="Arial" w:hAnsi="Arial" w:cs="Arial"/>
          <w:sz w:val="24"/>
          <w:szCs w:val="24"/>
          <w:lang w:val="en-GB"/>
        </w:rPr>
        <w:t xml:space="preserve">promptly </w:t>
      </w:r>
      <w:r w:rsidR="001C6E4F">
        <w:rPr>
          <w:rFonts w:ascii="Arial" w:hAnsi="Arial" w:cs="Arial"/>
          <w:sz w:val="24"/>
          <w:szCs w:val="24"/>
          <w:lang w:val="en-GB"/>
        </w:rPr>
        <w:t>when</w:t>
      </w:r>
      <w:r w:rsidR="007E0E3A">
        <w:rPr>
          <w:rFonts w:ascii="Arial" w:hAnsi="Arial" w:cs="Arial"/>
          <w:sz w:val="24"/>
          <w:szCs w:val="24"/>
          <w:lang w:val="en-GB"/>
        </w:rPr>
        <w:t xml:space="preserve"> pupil</w:t>
      </w:r>
      <w:r w:rsidR="007317AE">
        <w:rPr>
          <w:rFonts w:ascii="Arial" w:hAnsi="Arial" w:cs="Arial"/>
          <w:sz w:val="24"/>
          <w:szCs w:val="24"/>
          <w:lang w:val="en-GB"/>
        </w:rPr>
        <w:t>s</w:t>
      </w:r>
      <w:r w:rsidR="007E0E3A">
        <w:rPr>
          <w:rFonts w:ascii="Arial" w:hAnsi="Arial" w:cs="Arial"/>
          <w:sz w:val="24"/>
          <w:szCs w:val="24"/>
          <w:lang w:val="en-GB"/>
        </w:rPr>
        <w:t xml:space="preserve"> leav</w:t>
      </w:r>
      <w:r w:rsidR="007317AE">
        <w:rPr>
          <w:rFonts w:ascii="Arial" w:hAnsi="Arial" w:cs="Arial"/>
          <w:sz w:val="24"/>
          <w:szCs w:val="24"/>
          <w:lang w:val="en-GB"/>
        </w:rPr>
        <w:t>e</w:t>
      </w:r>
      <w:r w:rsidR="00FC7466">
        <w:rPr>
          <w:rFonts w:ascii="Arial" w:hAnsi="Arial" w:cs="Arial"/>
          <w:sz w:val="24"/>
          <w:szCs w:val="24"/>
          <w:lang w:val="en-GB"/>
        </w:rPr>
        <w:t xml:space="preserve"> </w:t>
      </w:r>
      <w:r w:rsidR="007F02FB">
        <w:rPr>
          <w:rFonts w:ascii="Arial" w:hAnsi="Arial" w:cs="Arial"/>
          <w:sz w:val="24"/>
          <w:szCs w:val="24"/>
          <w:lang w:val="en-GB"/>
        </w:rPr>
        <w:t>during the academic year</w:t>
      </w:r>
      <w:r w:rsidR="00A20CD9">
        <w:rPr>
          <w:rFonts w:ascii="Arial" w:hAnsi="Arial" w:cs="Arial"/>
          <w:sz w:val="24"/>
          <w:szCs w:val="24"/>
          <w:lang w:val="en-GB"/>
        </w:rPr>
        <w:t xml:space="preserve">. </w:t>
      </w:r>
      <w:r w:rsidR="00624575">
        <w:rPr>
          <w:rFonts w:ascii="Arial" w:hAnsi="Arial" w:cs="Arial"/>
          <w:sz w:val="24"/>
          <w:szCs w:val="24"/>
          <w:lang w:val="en-GB"/>
        </w:rPr>
        <w:t xml:space="preserve">This is a requirement of the School Admissions Code and is </w:t>
      </w:r>
      <w:r w:rsidR="001C6E4F">
        <w:rPr>
          <w:rFonts w:ascii="Arial" w:hAnsi="Arial" w:cs="Arial"/>
          <w:sz w:val="24"/>
          <w:szCs w:val="24"/>
          <w:lang w:val="en-GB"/>
        </w:rPr>
        <w:t xml:space="preserve">really </w:t>
      </w:r>
      <w:r w:rsidR="00624575">
        <w:rPr>
          <w:rFonts w:ascii="Arial" w:hAnsi="Arial" w:cs="Arial"/>
          <w:sz w:val="24"/>
          <w:szCs w:val="24"/>
          <w:lang w:val="en-GB"/>
        </w:rPr>
        <w:t>important</w:t>
      </w:r>
      <w:r w:rsidR="00911802">
        <w:rPr>
          <w:rFonts w:ascii="Arial" w:hAnsi="Arial" w:cs="Arial"/>
          <w:sz w:val="24"/>
          <w:szCs w:val="24"/>
          <w:lang w:val="en-GB"/>
        </w:rPr>
        <w:t xml:space="preserve"> </w:t>
      </w:r>
      <w:r w:rsidR="001C6E4F">
        <w:rPr>
          <w:rFonts w:ascii="Arial" w:hAnsi="Arial" w:cs="Arial"/>
          <w:sz w:val="24"/>
          <w:szCs w:val="24"/>
          <w:lang w:val="en-GB"/>
        </w:rPr>
        <w:t xml:space="preserve">as it enables the Council to </w:t>
      </w:r>
      <w:r w:rsidR="00911802">
        <w:rPr>
          <w:rFonts w:ascii="Arial" w:hAnsi="Arial" w:cs="Arial"/>
          <w:sz w:val="24"/>
          <w:szCs w:val="24"/>
          <w:lang w:val="en-GB"/>
        </w:rPr>
        <w:t xml:space="preserve">accurately advise parents on the availability of places and </w:t>
      </w:r>
      <w:r w:rsidR="005D1247">
        <w:rPr>
          <w:rFonts w:ascii="Arial" w:hAnsi="Arial" w:cs="Arial"/>
          <w:sz w:val="24"/>
          <w:szCs w:val="24"/>
          <w:lang w:val="en-GB"/>
        </w:rPr>
        <w:t xml:space="preserve">also </w:t>
      </w:r>
      <w:r w:rsidR="00911802">
        <w:rPr>
          <w:rFonts w:ascii="Arial" w:hAnsi="Arial" w:cs="Arial"/>
          <w:sz w:val="24"/>
          <w:szCs w:val="24"/>
          <w:lang w:val="en-GB"/>
        </w:rPr>
        <w:t>offer places to any pupils on</w:t>
      </w:r>
      <w:r w:rsidR="005A0B11">
        <w:rPr>
          <w:rFonts w:ascii="Arial" w:hAnsi="Arial" w:cs="Arial"/>
          <w:sz w:val="24"/>
          <w:szCs w:val="24"/>
          <w:lang w:val="en-GB"/>
        </w:rPr>
        <w:t xml:space="preserve"> </w:t>
      </w:r>
      <w:r w:rsidR="00911802">
        <w:rPr>
          <w:rFonts w:ascii="Arial" w:hAnsi="Arial" w:cs="Arial"/>
          <w:sz w:val="24"/>
          <w:szCs w:val="24"/>
          <w:lang w:val="en-GB"/>
        </w:rPr>
        <w:t xml:space="preserve">waiting lists. </w:t>
      </w:r>
    </w:p>
    <w:p w14:paraId="7B2FF284" w14:textId="7977BA52" w:rsidR="00BB0E87" w:rsidRPr="008B0580" w:rsidRDefault="00BB0E87" w:rsidP="009C43F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133CC1C" w14:textId="2C6248A4" w:rsidR="00BB0E87" w:rsidRPr="008B0580" w:rsidRDefault="00BB0E87" w:rsidP="009C43F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8B0580">
        <w:rPr>
          <w:rFonts w:ascii="Arial" w:hAnsi="Arial" w:cs="Arial"/>
          <w:sz w:val="24"/>
          <w:szCs w:val="24"/>
          <w:lang w:val="en-GB"/>
        </w:rPr>
        <w:t>The School Admissions Code is published on the Gov.uk website and can be accessed via the following link:</w:t>
      </w:r>
    </w:p>
    <w:p w14:paraId="5AB690A0" w14:textId="77777777" w:rsidR="00BB0E87" w:rsidRPr="008B0580" w:rsidRDefault="00BB0E87" w:rsidP="009C43F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1210F03" w14:textId="333F544E" w:rsidR="00BB0E87" w:rsidRPr="008B0580" w:rsidRDefault="00036D6A" w:rsidP="009C43F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hyperlink r:id="rId12" w:history="1">
        <w:r w:rsidR="00BB0E87" w:rsidRPr="008B0580">
          <w:rPr>
            <w:rStyle w:val="Hyperlink"/>
            <w:rFonts w:ascii="Arial" w:hAnsi="Arial" w:cs="Arial"/>
            <w:sz w:val="24"/>
            <w:szCs w:val="24"/>
            <w:lang w:val="en-GB"/>
          </w:rPr>
          <w:t>School Admissions Code</w:t>
        </w:r>
      </w:hyperlink>
    </w:p>
    <w:p w14:paraId="2B19133D" w14:textId="7C03DC74" w:rsidR="00B32CA0" w:rsidRDefault="00B32CA0" w:rsidP="009C43F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3290E56" w14:textId="2FCE46E8" w:rsidR="00722C1C" w:rsidRDefault="00722C1C" w:rsidP="009C43F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8B0580">
        <w:rPr>
          <w:rFonts w:ascii="Arial" w:hAnsi="Arial" w:cs="Arial"/>
          <w:b/>
          <w:bCs/>
          <w:sz w:val="24"/>
          <w:szCs w:val="24"/>
        </w:rPr>
        <w:t xml:space="preserve">ontact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8B0580">
        <w:rPr>
          <w:rFonts w:ascii="Arial" w:hAnsi="Arial" w:cs="Arial"/>
          <w:b/>
          <w:bCs/>
          <w:sz w:val="24"/>
          <w:szCs w:val="24"/>
        </w:rPr>
        <w:t>etails</w:t>
      </w:r>
    </w:p>
    <w:p w14:paraId="43514F8F" w14:textId="77777777" w:rsidR="00722C1C" w:rsidRDefault="00722C1C" w:rsidP="009C43F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B2D516A" w14:textId="00E04433" w:rsidR="00B32CA0" w:rsidRPr="00B32CA0" w:rsidRDefault="00B32CA0" w:rsidP="009C43F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B32CA0">
        <w:rPr>
          <w:rFonts w:ascii="Arial" w:hAnsi="Arial" w:cs="Arial"/>
          <w:sz w:val="24"/>
          <w:szCs w:val="24"/>
          <w:lang w:val="en-GB"/>
        </w:rPr>
        <w:t>If you have any queries regarding place planning or the admissions process, please contact the School Organisation</w:t>
      </w:r>
      <w:r w:rsidR="00B90386">
        <w:rPr>
          <w:rFonts w:ascii="Arial" w:hAnsi="Arial" w:cs="Arial"/>
          <w:sz w:val="24"/>
          <w:szCs w:val="24"/>
          <w:lang w:val="en-GB"/>
        </w:rPr>
        <w:t xml:space="preserve"> &amp; Provision</w:t>
      </w:r>
      <w:r w:rsidRPr="00B32CA0">
        <w:rPr>
          <w:rFonts w:ascii="Arial" w:hAnsi="Arial" w:cs="Arial"/>
          <w:sz w:val="24"/>
          <w:szCs w:val="24"/>
          <w:lang w:val="en-GB"/>
        </w:rPr>
        <w:t xml:space="preserve"> Team using the </w:t>
      </w:r>
      <w:r w:rsidR="00B90386">
        <w:rPr>
          <w:rFonts w:ascii="Arial" w:hAnsi="Arial" w:cs="Arial"/>
          <w:sz w:val="24"/>
          <w:szCs w:val="24"/>
          <w:lang w:val="en-GB"/>
        </w:rPr>
        <w:t>following email addresses:</w:t>
      </w:r>
    </w:p>
    <w:p w14:paraId="36650C59" w14:textId="5D97734B" w:rsidR="00B32CA0" w:rsidRPr="00B32CA0" w:rsidRDefault="00B32CA0" w:rsidP="009C43F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1D0C3B9" w14:textId="780ACDF5" w:rsidR="00B32CA0" w:rsidRPr="00B32CA0" w:rsidRDefault="00B32CA0" w:rsidP="009C43F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B32CA0">
        <w:rPr>
          <w:rFonts w:ascii="Arial" w:hAnsi="Arial" w:cs="Arial"/>
          <w:sz w:val="24"/>
          <w:szCs w:val="24"/>
        </w:rPr>
        <w:t xml:space="preserve">Place planning queries: </w:t>
      </w:r>
      <w:hyperlink r:id="rId13" w:history="1">
        <w:r w:rsidRPr="00B32CA0">
          <w:rPr>
            <w:rStyle w:val="Hyperlink"/>
            <w:rFonts w:ascii="Arial" w:hAnsi="Arial" w:cs="Arial"/>
            <w:sz w:val="24"/>
            <w:szCs w:val="24"/>
            <w:lang w:val="en-GB"/>
          </w:rPr>
          <w:t>school.proposals@derby.gov.uk</w:t>
        </w:r>
      </w:hyperlink>
      <w:r w:rsidRPr="00B32CA0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0F15524" w14:textId="77777777" w:rsidR="00B32CA0" w:rsidRPr="00B32CA0" w:rsidRDefault="00B32CA0" w:rsidP="009C43F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162EF098" w14:textId="1420CC29" w:rsidR="00B32CA0" w:rsidRPr="00B32CA0" w:rsidRDefault="00B32CA0" w:rsidP="009C43F4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B32CA0">
        <w:rPr>
          <w:rFonts w:ascii="Arial" w:hAnsi="Arial" w:cs="Arial"/>
          <w:sz w:val="24"/>
          <w:szCs w:val="24"/>
        </w:rPr>
        <w:t xml:space="preserve">Admissions queries: </w:t>
      </w:r>
      <w:hyperlink r:id="rId14" w:history="1">
        <w:r w:rsidRPr="00B32CA0">
          <w:rPr>
            <w:rStyle w:val="Hyperlink"/>
            <w:rFonts w:ascii="Arial" w:hAnsi="Arial" w:cs="Arial"/>
            <w:sz w:val="24"/>
            <w:szCs w:val="24"/>
            <w:lang w:val="en-GB"/>
          </w:rPr>
          <w:t>admissions@derby.gov.uk</w:t>
        </w:r>
      </w:hyperlink>
      <w:r w:rsidRPr="00B32CA0">
        <w:rPr>
          <w:rStyle w:val="Hyperlink"/>
          <w:rFonts w:ascii="Arial" w:hAnsi="Arial" w:cs="Arial"/>
          <w:sz w:val="24"/>
          <w:szCs w:val="24"/>
          <w:lang w:val="en-GB"/>
        </w:rPr>
        <w:t xml:space="preserve"> </w:t>
      </w:r>
    </w:p>
    <w:p w14:paraId="265308EC" w14:textId="77777777" w:rsidR="00BB0E87" w:rsidRPr="00B32CA0" w:rsidRDefault="00BB0E87" w:rsidP="009C43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83771A" w14:textId="2BEAFFA0" w:rsidR="005C4698" w:rsidRPr="00B32CA0" w:rsidRDefault="001C65CC" w:rsidP="009C43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2CA0">
        <w:rPr>
          <w:rFonts w:ascii="Arial" w:hAnsi="Arial" w:cs="Arial"/>
          <w:sz w:val="24"/>
          <w:szCs w:val="24"/>
        </w:rPr>
        <w:t xml:space="preserve">Thank you </w:t>
      </w:r>
      <w:r w:rsidR="004073B3" w:rsidRPr="00B32CA0">
        <w:rPr>
          <w:rFonts w:ascii="Arial" w:hAnsi="Arial" w:cs="Arial"/>
          <w:sz w:val="24"/>
          <w:szCs w:val="24"/>
        </w:rPr>
        <w:t xml:space="preserve">once again </w:t>
      </w:r>
      <w:r w:rsidRPr="00B32CA0">
        <w:rPr>
          <w:rFonts w:ascii="Arial" w:hAnsi="Arial" w:cs="Arial"/>
          <w:sz w:val="24"/>
          <w:szCs w:val="24"/>
        </w:rPr>
        <w:t xml:space="preserve">for working in close partnership with the Council </w:t>
      </w:r>
      <w:r w:rsidR="00A34FEE">
        <w:rPr>
          <w:rFonts w:ascii="Arial" w:hAnsi="Arial" w:cs="Arial"/>
          <w:sz w:val="24"/>
          <w:szCs w:val="24"/>
        </w:rPr>
        <w:t>on</w:t>
      </w:r>
      <w:r w:rsidRPr="00B32CA0">
        <w:rPr>
          <w:rFonts w:ascii="Arial" w:hAnsi="Arial" w:cs="Arial"/>
          <w:sz w:val="24"/>
          <w:szCs w:val="24"/>
        </w:rPr>
        <w:t xml:space="preserve"> accommodat</w:t>
      </w:r>
      <w:r w:rsidR="00A34FEE">
        <w:rPr>
          <w:rFonts w:ascii="Arial" w:hAnsi="Arial" w:cs="Arial"/>
          <w:sz w:val="24"/>
          <w:szCs w:val="24"/>
        </w:rPr>
        <w:t>ing</w:t>
      </w:r>
      <w:r w:rsidRPr="00B32CA0">
        <w:rPr>
          <w:rFonts w:ascii="Arial" w:hAnsi="Arial" w:cs="Arial"/>
          <w:sz w:val="24"/>
          <w:szCs w:val="24"/>
        </w:rPr>
        <w:t xml:space="preserve"> changing trend</w:t>
      </w:r>
      <w:r w:rsidR="00B538E8" w:rsidRPr="00B32CA0">
        <w:rPr>
          <w:rFonts w:ascii="Arial" w:hAnsi="Arial" w:cs="Arial"/>
          <w:sz w:val="24"/>
          <w:szCs w:val="24"/>
        </w:rPr>
        <w:t>s</w:t>
      </w:r>
      <w:r w:rsidRPr="00B32CA0">
        <w:rPr>
          <w:rFonts w:ascii="Arial" w:hAnsi="Arial" w:cs="Arial"/>
          <w:sz w:val="24"/>
          <w:szCs w:val="24"/>
        </w:rPr>
        <w:t xml:space="preserve"> in pupil numbers in the </w:t>
      </w:r>
      <w:proofErr w:type="gramStart"/>
      <w:r w:rsidRPr="00B32CA0">
        <w:rPr>
          <w:rFonts w:ascii="Arial" w:hAnsi="Arial" w:cs="Arial"/>
          <w:sz w:val="24"/>
          <w:szCs w:val="24"/>
        </w:rPr>
        <w:t>City</w:t>
      </w:r>
      <w:proofErr w:type="gramEnd"/>
      <w:r w:rsidRPr="00B32CA0">
        <w:rPr>
          <w:rFonts w:ascii="Arial" w:hAnsi="Arial" w:cs="Arial"/>
          <w:sz w:val="24"/>
          <w:szCs w:val="24"/>
        </w:rPr>
        <w:t xml:space="preserve">. </w:t>
      </w:r>
    </w:p>
    <w:p w14:paraId="6C1B1871" w14:textId="668596D7" w:rsidR="00DA2B48" w:rsidRPr="00B32CA0" w:rsidRDefault="00DA2B48" w:rsidP="009C43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1D2E1" w14:textId="77777777" w:rsidR="00E14C24" w:rsidRPr="00E14C24" w:rsidRDefault="00E14C24" w:rsidP="009C4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4C24">
        <w:rPr>
          <w:rFonts w:ascii="Arial" w:hAnsi="Arial" w:cs="Arial"/>
          <w:b/>
          <w:bCs/>
          <w:sz w:val="24"/>
          <w:szCs w:val="24"/>
        </w:rPr>
        <w:t>Gurmail Nizzer</w:t>
      </w:r>
    </w:p>
    <w:p w14:paraId="3BBAAD36" w14:textId="21DA82B9" w:rsidR="00C70345" w:rsidRDefault="00E14C24" w:rsidP="009C4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4C24">
        <w:rPr>
          <w:rFonts w:ascii="Arial" w:hAnsi="Arial" w:cs="Arial"/>
          <w:b/>
          <w:bCs/>
          <w:sz w:val="24"/>
          <w:szCs w:val="24"/>
        </w:rPr>
        <w:t xml:space="preserve">Director </w:t>
      </w:r>
      <w:r w:rsidR="009B054D">
        <w:rPr>
          <w:rFonts w:ascii="Arial" w:hAnsi="Arial" w:cs="Arial"/>
          <w:b/>
          <w:bCs/>
          <w:sz w:val="24"/>
          <w:szCs w:val="24"/>
        </w:rPr>
        <w:t>for Commissioning and Delivery</w:t>
      </w:r>
    </w:p>
    <w:p w14:paraId="56D5C9D3" w14:textId="77777777" w:rsidR="00C70345" w:rsidRDefault="00C703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BD9F70B" w14:textId="77777777" w:rsidR="000E6F98" w:rsidRDefault="000E6F98" w:rsidP="0081657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164D01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School Places Bulletin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– September 2024</w:t>
      </w:r>
      <w:r w:rsidRPr="00164D01">
        <w:rPr>
          <w:rFonts w:ascii="Arial" w:hAnsi="Arial" w:cs="Arial"/>
          <w:b/>
          <w:bCs/>
          <w:sz w:val="24"/>
          <w:szCs w:val="24"/>
          <w:lang w:val="en-GB"/>
        </w:rPr>
        <w:t>: Supporting Data and Information</w:t>
      </w:r>
    </w:p>
    <w:p w14:paraId="23E75DFB" w14:textId="77777777" w:rsidR="000E6F98" w:rsidRDefault="000E6F98" w:rsidP="000E6F9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E0D18C2" w14:textId="77777777" w:rsidR="000E6F98" w:rsidRPr="008D411C" w:rsidRDefault="000E6F98" w:rsidP="000E6F98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8D411C">
        <w:rPr>
          <w:rFonts w:ascii="Arial" w:hAnsi="Arial" w:cs="Arial"/>
          <w:sz w:val="24"/>
          <w:szCs w:val="24"/>
          <w:lang w:val="en-GB"/>
        </w:rPr>
        <w:t xml:space="preserve">This note sets out supporting information </w:t>
      </w:r>
      <w:r>
        <w:rPr>
          <w:rFonts w:ascii="Arial" w:hAnsi="Arial" w:cs="Arial"/>
          <w:sz w:val="24"/>
          <w:szCs w:val="24"/>
          <w:lang w:val="en-GB"/>
        </w:rPr>
        <w:t xml:space="preserve">for Schools and Academy Trusts </w:t>
      </w:r>
      <w:r w:rsidRPr="008D411C">
        <w:rPr>
          <w:rFonts w:ascii="Arial" w:hAnsi="Arial" w:cs="Arial"/>
          <w:sz w:val="24"/>
          <w:szCs w:val="24"/>
          <w:lang w:val="en-GB"/>
        </w:rPr>
        <w:t xml:space="preserve">on </w:t>
      </w:r>
      <w:r>
        <w:rPr>
          <w:rFonts w:ascii="Arial" w:hAnsi="Arial" w:cs="Arial"/>
          <w:sz w:val="24"/>
          <w:szCs w:val="24"/>
          <w:lang w:val="en-GB"/>
        </w:rPr>
        <w:t>pupil projections, as follows:</w:t>
      </w:r>
    </w:p>
    <w:p w14:paraId="577BBB9E" w14:textId="77777777" w:rsidR="000E6F98" w:rsidRPr="00164D01" w:rsidRDefault="000E6F98" w:rsidP="000E6F9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0D98107" w14:textId="77777777" w:rsidR="000E6F98" w:rsidRPr="00164D01" w:rsidRDefault="000E6F98" w:rsidP="000E6F98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164D01">
        <w:rPr>
          <w:rFonts w:ascii="Arial" w:hAnsi="Arial" w:cs="Arial"/>
          <w:bCs/>
        </w:rPr>
        <w:t>City-wide Primary Pupil Projections</w:t>
      </w:r>
    </w:p>
    <w:p w14:paraId="7337C135" w14:textId="77777777" w:rsidR="000E6F98" w:rsidRDefault="000E6F98" w:rsidP="000E6F98">
      <w:pPr>
        <w:pStyle w:val="ListParagraph"/>
        <w:numPr>
          <w:ilvl w:val="0"/>
          <w:numId w:val="9"/>
        </w:numPr>
        <w:rPr>
          <w:rFonts w:ascii="Arial" w:hAnsi="Arial" w:cs="Arial"/>
          <w:bCs/>
          <w:lang w:val="en-GB"/>
        </w:rPr>
      </w:pPr>
      <w:r w:rsidRPr="00164D01">
        <w:rPr>
          <w:rFonts w:ascii="Arial" w:hAnsi="Arial" w:cs="Arial"/>
          <w:bCs/>
          <w:lang w:val="en-GB"/>
        </w:rPr>
        <w:t>City-wide Secondary Pupil Projections</w:t>
      </w:r>
    </w:p>
    <w:p w14:paraId="3CFBFC06" w14:textId="77777777" w:rsidR="000E6F98" w:rsidRPr="004F2291" w:rsidRDefault="000E6F98" w:rsidP="000E6F98">
      <w:pPr>
        <w:pStyle w:val="ListParagraph"/>
        <w:numPr>
          <w:ilvl w:val="0"/>
          <w:numId w:val="9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Contact details</w:t>
      </w:r>
    </w:p>
    <w:p w14:paraId="2A005011" w14:textId="77777777" w:rsidR="000E6F98" w:rsidRPr="00C63163" w:rsidRDefault="000E6F98" w:rsidP="000E6F98">
      <w:pPr>
        <w:spacing w:after="0" w:line="240" w:lineRule="auto"/>
        <w:rPr>
          <w:rFonts w:ascii="Arial" w:hAnsi="Arial" w:cs="Arial"/>
          <w:bCs/>
          <w:lang w:val="en-GB"/>
        </w:rPr>
      </w:pPr>
    </w:p>
    <w:p w14:paraId="690C6681" w14:textId="77777777" w:rsidR="000E6F98" w:rsidRDefault="000E6F98" w:rsidP="000E6F98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</w:rPr>
      </w:pPr>
      <w:r w:rsidRPr="00D03417">
        <w:rPr>
          <w:rFonts w:ascii="Arial" w:hAnsi="Arial" w:cs="Arial"/>
          <w:b/>
          <w:bCs/>
        </w:rPr>
        <w:t>City-wide Primary Pupil</w:t>
      </w:r>
      <w:r>
        <w:rPr>
          <w:rFonts w:ascii="Arial" w:hAnsi="Arial" w:cs="Arial"/>
          <w:b/>
          <w:bCs/>
        </w:rPr>
        <w:t xml:space="preserve"> </w:t>
      </w:r>
      <w:r w:rsidRPr="00D03417">
        <w:rPr>
          <w:rFonts w:ascii="Arial" w:hAnsi="Arial" w:cs="Arial"/>
          <w:b/>
          <w:bCs/>
        </w:rPr>
        <w:t>Projections</w:t>
      </w:r>
    </w:p>
    <w:p w14:paraId="1BC543E6" w14:textId="77777777" w:rsidR="000E6F98" w:rsidRDefault="000E6F98" w:rsidP="000E6F98">
      <w:pPr>
        <w:pStyle w:val="ListParagraph"/>
        <w:rPr>
          <w:rFonts w:ascii="Arial" w:hAnsi="Arial" w:cs="Arial"/>
          <w:b/>
          <w:bCs/>
        </w:rPr>
      </w:pPr>
    </w:p>
    <w:tbl>
      <w:tblPr>
        <w:tblW w:w="7368" w:type="dxa"/>
        <w:tblInd w:w="715" w:type="dxa"/>
        <w:tblLook w:val="04A0" w:firstRow="1" w:lastRow="0" w:firstColumn="1" w:lastColumn="0" w:noHBand="0" w:noVBand="1"/>
      </w:tblPr>
      <w:tblGrid>
        <w:gridCol w:w="1080"/>
        <w:gridCol w:w="772"/>
        <w:gridCol w:w="772"/>
        <w:gridCol w:w="772"/>
        <w:gridCol w:w="772"/>
        <w:gridCol w:w="772"/>
        <w:gridCol w:w="772"/>
        <w:gridCol w:w="772"/>
        <w:gridCol w:w="884"/>
      </w:tblGrid>
      <w:tr w:rsidR="000E6F98" w:rsidRPr="00FC1849" w14:paraId="384641C0" w14:textId="77777777" w:rsidTr="00FF6E76">
        <w:trPr>
          <w:trHeight w:val="7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8AA5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CFB4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849">
              <w:rPr>
                <w:rFonts w:ascii="Calibri" w:eastAsia="Times New Roman" w:hAnsi="Calibri" w:cs="Calibri"/>
                <w:b/>
                <w:bCs/>
              </w:rPr>
              <w:t>R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1EA8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849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ECF1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849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D88D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849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94EE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849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441A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849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8AE4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849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0073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1849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0E6F98" w:rsidRPr="00FC1849" w14:paraId="6DE515C9" w14:textId="77777777" w:rsidTr="00FF6E76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00" w:fill="EEECE1"/>
            <w:hideMark/>
          </w:tcPr>
          <w:p w14:paraId="7A5533E5" w14:textId="77777777" w:rsidR="000E6F98" w:rsidRPr="00FC1849" w:rsidRDefault="000E6F98" w:rsidP="00FF6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2024/25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B4CD88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3099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03D9F45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3286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713CAC5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3371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D56C3F5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3387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A84E70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3547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D626FB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3583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DA2549B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3581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94AE08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1849">
              <w:rPr>
                <w:rFonts w:ascii="Calibri" w:eastAsia="Times New Roman" w:hAnsi="Calibri" w:cs="Calibri"/>
                <w:color w:val="000000"/>
              </w:rPr>
              <w:t>23854</w:t>
            </w:r>
          </w:p>
        </w:tc>
      </w:tr>
      <w:tr w:rsidR="000E6F98" w:rsidRPr="00FC1849" w14:paraId="7EF9A864" w14:textId="77777777" w:rsidTr="00FF6E76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00" w:fill="EEECE1"/>
            <w:hideMark/>
          </w:tcPr>
          <w:p w14:paraId="0881B8A8" w14:textId="77777777" w:rsidR="000E6F98" w:rsidRPr="00FC1849" w:rsidRDefault="000E6F98" w:rsidP="00FF6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2025/26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395C996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3153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4638769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3227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4EB42B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3438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B62941D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3468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FD8E2BD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3499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7F746E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3668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AA27EE5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3668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6EAF65B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1849">
              <w:rPr>
                <w:rFonts w:ascii="Calibri" w:eastAsia="Times New Roman" w:hAnsi="Calibri" w:cs="Calibri"/>
                <w:color w:val="000000"/>
              </w:rPr>
              <w:t>24120</w:t>
            </w:r>
          </w:p>
        </w:tc>
      </w:tr>
      <w:tr w:rsidR="000E6F98" w:rsidRPr="00FC1849" w14:paraId="42BBDF9F" w14:textId="77777777" w:rsidTr="00FF6E76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00" w:fill="EEECE1"/>
            <w:hideMark/>
          </w:tcPr>
          <w:p w14:paraId="4ABE1264" w14:textId="77777777" w:rsidR="000E6F98" w:rsidRPr="00FC1849" w:rsidRDefault="000E6F98" w:rsidP="00FF6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2026/27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8D46F26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3142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8B9096E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3272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AB87EB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3366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88A1CBB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3532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57D3462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3572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4F7696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3606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68509F1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3747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8DB5E41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1849">
              <w:rPr>
                <w:rFonts w:ascii="Calibri" w:eastAsia="Times New Roman" w:hAnsi="Calibri" w:cs="Calibri"/>
                <w:color w:val="000000"/>
              </w:rPr>
              <w:t>24238</w:t>
            </w:r>
          </w:p>
        </w:tc>
      </w:tr>
      <w:tr w:rsidR="000E6F98" w:rsidRPr="00FC1849" w14:paraId="2CCFA637" w14:textId="77777777" w:rsidTr="00FF6E76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00" w:fill="EEECE1"/>
            <w:hideMark/>
          </w:tcPr>
          <w:p w14:paraId="3C7EA1D7" w14:textId="77777777" w:rsidR="000E6F98" w:rsidRPr="00FC1849" w:rsidRDefault="000E6F98" w:rsidP="00FF6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2027/28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138F18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2973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656B54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3261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BD346AA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3412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34AB6BC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3457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4510F01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3638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4B988DB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3683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CC41E31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3686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C6EF1B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1849">
              <w:rPr>
                <w:rFonts w:ascii="Calibri" w:eastAsia="Times New Roman" w:hAnsi="Calibri" w:cs="Calibri"/>
                <w:color w:val="000000"/>
              </w:rPr>
              <w:t>24109</w:t>
            </w:r>
          </w:p>
        </w:tc>
      </w:tr>
      <w:tr w:rsidR="000E6F98" w:rsidRPr="00FC1849" w14:paraId="0EA0619E" w14:textId="77777777" w:rsidTr="00FF6E76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00" w:fill="EEECE1"/>
            <w:hideMark/>
          </w:tcPr>
          <w:p w14:paraId="352869CB" w14:textId="77777777" w:rsidR="000E6F98" w:rsidRPr="00FC1849" w:rsidRDefault="000E6F98" w:rsidP="00FF6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2028/29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A6F541B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2947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BFA74F6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3088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65E372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3403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D383B2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3508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2704A76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3563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8E56203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3754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2EE026D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3770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DFFAAC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1849">
              <w:rPr>
                <w:rFonts w:ascii="Calibri" w:eastAsia="Times New Roman" w:hAnsi="Calibri" w:cs="Calibri"/>
                <w:color w:val="000000"/>
              </w:rPr>
              <w:t>24033</w:t>
            </w:r>
          </w:p>
        </w:tc>
      </w:tr>
      <w:tr w:rsidR="000E6F98" w:rsidRPr="00FC1849" w14:paraId="401D0FEA" w14:textId="77777777" w:rsidTr="00FF6E76">
        <w:trPr>
          <w:trHeight w:val="2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FFFF00" w:fill="EEECE1"/>
            <w:hideMark/>
          </w:tcPr>
          <w:p w14:paraId="39CDA8AA" w14:textId="77777777" w:rsidR="000E6F98" w:rsidRPr="00FC1849" w:rsidRDefault="000E6F98" w:rsidP="00FF6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2029/30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1CC596D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2947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78F7201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3053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5156E2D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3207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23077B5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3481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86D3FE8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3599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2398984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3661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5D4574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849">
              <w:rPr>
                <w:rFonts w:ascii="Calibri" w:eastAsia="Times New Roman" w:hAnsi="Calibri" w:cs="Calibri"/>
              </w:rPr>
              <w:t>3828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93E24F7" w14:textId="77777777" w:rsidR="000E6F98" w:rsidRPr="00FC1849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1849">
              <w:rPr>
                <w:rFonts w:ascii="Calibri" w:eastAsia="Times New Roman" w:hAnsi="Calibri" w:cs="Calibri"/>
                <w:color w:val="000000"/>
              </w:rPr>
              <w:t>23776</w:t>
            </w:r>
          </w:p>
        </w:tc>
      </w:tr>
    </w:tbl>
    <w:p w14:paraId="35F86B56" w14:textId="77777777" w:rsidR="000E6F98" w:rsidRDefault="000E6F98" w:rsidP="000E6F98">
      <w:pPr>
        <w:ind w:left="360"/>
        <w:rPr>
          <w:rFonts w:ascii="Arial" w:hAnsi="Arial" w:cs="Arial"/>
          <w:sz w:val="24"/>
          <w:szCs w:val="24"/>
          <w:lang w:val="en-GB"/>
        </w:rPr>
      </w:pPr>
    </w:p>
    <w:p w14:paraId="163A883A" w14:textId="77777777" w:rsidR="000E6F98" w:rsidRDefault="000E6F98" w:rsidP="000E6F9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noProof/>
        </w:rPr>
        <w:drawing>
          <wp:inline distT="0" distB="0" distL="0" distR="0" wp14:anchorId="58E239C9" wp14:editId="79CFC455">
            <wp:extent cx="5715000" cy="1784350"/>
            <wp:effectExtent l="0" t="0" r="0" b="6350"/>
            <wp:docPr id="301930125" name="Chart 301930125">
              <a:extLst xmlns:a="http://schemas.openxmlformats.org/drawingml/2006/main">
                <a:ext uri="{FF2B5EF4-FFF2-40B4-BE49-F238E27FC236}">
                  <a16:creationId xmlns:a16="http://schemas.microsoft.com/office/drawing/2014/main" id="{6BCE8D74-F6CC-F2AA-B4AD-31E360215D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E88E592" w14:textId="77777777" w:rsidR="000E6F98" w:rsidRDefault="000E6F98" w:rsidP="000E6F98">
      <w:pPr>
        <w:pStyle w:val="ListParagraph"/>
        <w:rPr>
          <w:rFonts w:ascii="Arial" w:hAnsi="Arial" w:cs="Arial"/>
          <w:b/>
          <w:lang w:val="en-GB"/>
        </w:rPr>
      </w:pPr>
    </w:p>
    <w:p w14:paraId="44DBFD56" w14:textId="77777777" w:rsidR="000E6F98" w:rsidRPr="002459C8" w:rsidRDefault="000E6F98" w:rsidP="000E6F98">
      <w:pPr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14:paraId="4692AA47" w14:textId="77777777" w:rsidR="000E6F98" w:rsidRDefault="000E6F98" w:rsidP="000E6F98">
      <w:pPr>
        <w:pStyle w:val="ListParagraph"/>
        <w:rPr>
          <w:rFonts w:ascii="Arial" w:hAnsi="Arial" w:cs="Arial"/>
          <w:b/>
          <w:lang w:val="en-GB"/>
        </w:rPr>
      </w:pPr>
    </w:p>
    <w:p w14:paraId="039B3E10" w14:textId="77777777" w:rsidR="000E6F98" w:rsidRDefault="000E6F98" w:rsidP="000E6F98">
      <w:pPr>
        <w:pStyle w:val="ListParagraph"/>
        <w:numPr>
          <w:ilvl w:val="0"/>
          <w:numId w:val="10"/>
        </w:numPr>
        <w:rPr>
          <w:rFonts w:ascii="Arial" w:hAnsi="Arial" w:cs="Arial"/>
          <w:b/>
          <w:lang w:val="en-GB"/>
        </w:rPr>
      </w:pPr>
      <w:r w:rsidRPr="000248AB">
        <w:rPr>
          <w:rFonts w:ascii="Arial" w:hAnsi="Arial" w:cs="Arial"/>
          <w:b/>
          <w:lang w:val="en-GB"/>
        </w:rPr>
        <w:t>City-wide Secondary Pupil Projections</w:t>
      </w:r>
    </w:p>
    <w:p w14:paraId="75A89E3C" w14:textId="77777777" w:rsidR="000E6F98" w:rsidRDefault="000E6F98" w:rsidP="000E6F98">
      <w:pPr>
        <w:ind w:left="720"/>
        <w:rPr>
          <w:rFonts w:ascii="Arial" w:hAnsi="Arial" w:cs="Arial"/>
          <w:b/>
          <w:lang w:val="en-GB"/>
        </w:rPr>
      </w:pPr>
    </w:p>
    <w:tbl>
      <w:tblPr>
        <w:tblW w:w="7964" w:type="dxa"/>
        <w:tblInd w:w="704" w:type="dxa"/>
        <w:tblLook w:val="04A0" w:firstRow="1" w:lastRow="0" w:firstColumn="1" w:lastColumn="0" w:noHBand="0" w:noVBand="1"/>
      </w:tblPr>
      <w:tblGrid>
        <w:gridCol w:w="1676"/>
        <w:gridCol w:w="772"/>
        <w:gridCol w:w="772"/>
        <w:gridCol w:w="772"/>
        <w:gridCol w:w="772"/>
        <w:gridCol w:w="772"/>
        <w:gridCol w:w="772"/>
        <w:gridCol w:w="772"/>
        <w:gridCol w:w="884"/>
      </w:tblGrid>
      <w:tr w:rsidR="000E6F98" w:rsidRPr="00873213" w14:paraId="41B0C351" w14:textId="77777777" w:rsidTr="00FF6E76">
        <w:trPr>
          <w:trHeight w:val="105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0CB6D5D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73213">
              <w:rPr>
                <w:rFonts w:ascii="Calibri" w:eastAsia="Times New Roman" w:hAnsi="Calibri" w:cs="Calibri"/>
                <w:b/>
                <w:bCs/>
              </w:rPr>
              <w:t>Academic Year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2F7581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73213">
              <w:rPr>
                <w:rFonts w:ascii="Calibri" w:eastAsia="Times New Roman" w:hAnsi="Calibri" w:cs="Calibri"/>
                <w:b/>
                <w:bCs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BBC534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73213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895919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73213"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2BDBA4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73213"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95E7F7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73213">
              <w:rPr>
                <w:rFonts w:ascii="Calibri" w:eastAsia="Times New Roman" w:hAnsi="Calibri" w:cs="Calibri"/>
                <w:b/>
                <w:bCs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F0A9D9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73213"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B0CFBC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73213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1E3A56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73213">
              <w:rPr>
                <w:rFonts w:ascii="Calibri" w:eastAsia="Times New Roman" w:hAnsi="Calibri" w:cs="Calibri"/>
                <w:b/>
                <w:bCs/>
              </w:rPr>
              <w:t>Total</w:t>
            </w:r>
          </w:p>
        </w:tc>
      </w:tr>
      <w:tr w:rsidR="000E6F98" w:rsidRPr="00873213" w14:paraId="0FB3937D" w14:textId="77777777" w:rsidTr="00FF6E76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41DE9B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73213">
              <w:rPr>
                <w:rFonts w:ascii="Calibri" w:eastAsia="Times New Roman" w:hAnsi="Calibri" w:cs="Calibri"/>
                <w:b/>
                <w:bCs/>
              </w:rPr>
              <w:t>2024/25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5B487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3628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B7F2D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3715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ABCE9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E0F23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3510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7790D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3467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B9834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1007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ACA60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897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2834B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19775</w:t>
            </w:r>
          </w:p>
        </w:tc>
      </w:tr>
      <w:tr w:rsidR="000E6F98" w:rsidRPr="00873213" w14:paraId="3D5C0657" w14:textId="77777777" w:rsidTr="00FF6E76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2DE192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73213">
              <w:rPr>
                <w:rFonts w:ascii="Calibri" w:eastAsia="Times New Roman" w:hAnsi="Calibri" w:cs="Calibri"/>
                <w:b/>
                <w:bCs/>
              </w:rPr>
              <w:t>2025/26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A2F6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3603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F9A32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3674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6068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3741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E5384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6D1B6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3522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7F606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1044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64C3F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932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807B2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20086</w:t>
            </w:r>
          </w:p>
        </w:tc>
      </w:tr>
      <w:tr w:rsidR="000E6F98" w:rsidRPr="00873213" w14:paraId="3D59F533" w14:textId="77777777" w:rsidTr="00FF6E76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6C06CF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73213">
              <w:rPr>
                <w:rFonts w:ascii="Calibri" w:eastAsia="Times New Roman" w:hAnsi="Calibri" w:cs="Calibri"/>
                <w:b/>
                <w:bCs/>
              </w:rPr>
              <w:t>2026/27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DE673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3581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EACE9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C2608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3688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BF45F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3753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AB6E8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3573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A652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1065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44892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967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0C609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20266</w:t>
            </w:r>
          </w:p>
        </w:tc>
      </w:tr>
      <w:tr w:rsidR="000E6F98" w:rsidRPr="00873213" w14:paraId="7DC31C70" w14:textId="77777777" w:rsidTr="00FF6E76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208CA1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73213">
              <w:rPr>
                <w:rFonts w:ascii="Calibri" w:eastAsia="Times New Roman" w:hAnsi="Calibri" w:cs="Calibri"/>
                <w:b/>
                <w:bCs/>
              </w:rPr>
              <w:t>2027/28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FD3EE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3563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22A55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3617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E9C54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3654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004C1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37DB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3756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29AEE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1084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9C83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987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737C4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20360</w:t>
            </w:r>
          </w:p>
        </w:tc>
      </w:tr>
      <w:tr w:rsidR="000E6F98" w:rsidRPr="00873213" w14:paraId="385D48FE" w14:textId="77777777" w:rsidTr="00FF6E76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26E468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73213">
              <w:rPr>
                <w:rFonts w:ascii="Calibri" w:eastAsia="Times New Roman" w:hAnsi="Calibri" w:cs="Calibri"/>
                <w:b/>
                <w:bCs/>
              </w:rPr>
              <w:t>2028/29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53D08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3439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307D1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3603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FA156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3635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D33DD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B7408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3706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F5371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1134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0C555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1004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18F5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20191</w:t>
            </w:r>
          </w:p>
        </w:tc>
      </w:tr>
      <w:tr w:rsidR="000E6F98" w:rsidRPr="00873213" w14:paraId="0F54AF5D" w14:textId="77777777" w:rsidTr="00FF6E76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C617E1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73213">
              <w:rPr>
                <w:rFonts w:ascii="Calibri" w:eastAsia="Times New Roman" w:hAnsi="Calibri" w:cs="Calibri"/>
                <w:b/>
                <w:bCs/>
              </w:rPr>
              <w:t>2029/30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F0A3F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3363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9084E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3461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3DA8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3605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F4AD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3634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C8159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3659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B2585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1113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B58A1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1050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3CEE2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19884</w:t>
            </w:r>
          </w:p>
        </w:tc>
      </w:tr>
      <w:tr w:rsidR="000E6F98" w:rsidRPr="00873213" w14:paraId="45E6A6A0" w14:textId="77777777" w:rsidTr="00FF6E76">
        <w:trPr>
          <w:trHeight w:val="29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D82E8B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73213">
              <w:rPr>
                <w:rFonts w:ascii="Calibri" w:eastAsia="Times New Roman" w:hAnsi="Calibri" w:cs="Calibri"/>
                <w:b/>
                <w:bCs/>
              </w:rPr>
              <w:t>2030/31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E6756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3295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F03BE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3385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5E07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3462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6E963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3603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479AC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3624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74F5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1098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F9AB1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1030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E6146" w14:textId="77777777" w:rsidR="000E6F98" w:rsidRPr="00873213" w:rsidRDefault="000E6F98" w:rsidP="00FF6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873213">
              <w:rPr>
                <w:rFonts w:ascii="Calibri" w:eastAsia="Times New Roman" w:hAnsi="Calibri" w:cs="Calibri"/>
                <w:i/>
                <w:iCs/>
              </w:rPr>
              <w:t>19498</w:t>
            </w:r>
          </w:p>
        </w:tc>
      </w:tr>
    </w:tbl>
    <w:p w14:paraId="3C932D0E" w14:textId="77777777" w:rsidR="000E6F98" w:rsidRPr="004F0E86" w:rsidRDefault="000E6F98" w:rsidP="000E6F98">
      <w:pPr>
        <w:rPr>
          <w:rFonts w:ascii="Arial" w:hAnsi="Arial" w:cs="Arial"/>
          <w:b/>
          <w:bCs/>
          <w:lang w:val="en-GB"/>
        </w:rPr>
      </w:pPr>
    </w:p>
    <w:p w14:paraId="75343F42" w14:textId="77777777" w:rsidR="000E6F98" w:rsidRDefault="000E6F98" w:rsidP="000E6F98">
      <w:pPr>
        <w:pStyle w:val="ListParagraph"/>
        <w:rPr>
          <w:rFonts w:ascii="Arial" w:hAnsi="Arial" w:cs="Arial"/>
          <w:b/>
          <w:bCs/>
          <w:lang w:val="en-GB"/>
        </w:rPr>
      </w:pPr>
      <w:r>
        <w:rPr>
          <w:noProof/>
        </w:rPr>
        <w:drawing>
          <wp:inline distT="0" distB="0" distL="0" distR="0" wp14:anchorId="32ABFBCC" wp14:editId="0AE791F6">
            <wp:extent cx="5727700" cy="2146300"/>
            <wp:effectExtent l="0" t="0" r="6350" b="6350"/>
            <wp:docPr id="879259633" name="Chart 879259633">
              <a:extLst xmlns:a="http://schemas.openxmlformats.org/drawingml/2006/main">
                <a:ext uri="{FF2B5EF4-FFF2-40B4-BE49-F238E27FC236}">
                  <a16:creationId xmlns:a16="http://schemas.microsoft.com/office/drawing/2014/main" id="{65F4A167-9726-CEB9-7595-E9C4DE797E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06BCA9F" w14:textId="77777777" w:rsidR="000E6F98" w:rsidRPr="00AB4DE3" w:rsidRDefault="000E6F98" w:rsidP="000E6F98">
      <w:pPr>
        <w:rPr>
          <w:rFonts w:ascii="Arial" w:hAnsi="Arial" w:cs="Arial"/>
          <w:b/>
          <w:bCs/>
          <w:lang w:val="en-GB"/>
        </w:rPr>
      </w:pPr>
    </w:p>
    <w:p w14:paraId="72493B82" w14:textId="77777777" w:rsidR="000E6F98" w:rsidRPr="000248AB" w:rsidRDefault="000E6F98" w:rsidP="000E6F98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lang w:val="en-GB"/>
        </w:rPr>
      </w:pPr>
      <w:r w:rsidRPr="000248AB">
        <w:rPr>
          <w:rFonts w:ascii="Arial" w:hAnsi="Arial" w:cs="Arial"/>
          <w:b/>
          <w:bCs/>
          <w:lang w:val="en-GB"/>
        </w:rPr>
        <w:t>Contact details</w:t>
      </w:r>
    </w:p>
    <w:p w14:paraId="7E7CCCE7" w14:textId="77777777" w:rsidR="000E6F98" w:rsidRDefault="000E6F98" w:rsidP="000E6F98">
      <w:pPr>
        <w:pStyle w:val="ListParagraph"/>
        <w:rPr>
          <w:rFonts w:ascii="Arial" w:hAnsi="Arial" w:cs="Arial"/>
          <w:lang w:val="en-GB"/>
        </w:rPr>
      </w:pPr>
    </w:p>
    <w:p w14:paraId="14CDC2AA" w14:textId="77777777" w:rsidR="000E6F98" w:rsidRPr="000248AB" w:rsidRDefault="000E6F98" w:rsidP="000E6F98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GB"/>
        </w:rPr>
      </w:pPr>
      <w:r w:rsidRPr="000248AB">
        <w:rPr>
          <w:rFonts w:ascii="Arial" w:hAnsi="Arial" w:cs="Arial"/>
          <w:sz w:val="24"/>
          <w:szCs w:val="24"/>
          <w:lang w:val="en-GB"/>
        </w:rPr>
        <w:t xml:space="preserve">If you have any queries regarding place planning or the admissions process, please contact the School Organisation </w:t>
      </w:r>
      <w:r>
        <w:rPr>
          <w:rFonts w:ascii="Arial" w:hAnsi="Arial" w:cs="Arial"/>
          <w:sz w:val="24"/>
          <w:szCs w:val="24"/>
          <w:lang w:val="en-GB"/>
        </w:rPr>
        <w:t xml:space="preserve">&amp; Provision </w:t>
      </w:r>
      <w:r w:rsidRPr="000248AB">
        <w:rPr>
          <w:rFonts w:ascii="Arial" w:hAnsi="Arial" w:cs="Arial"/>
          <w:sz w:val="24"/>
          <w:szCs w:val="24"/>
          <w:lang w:val="en-GB"/>
        </w:rPr>
        <w:t>Team</w:t>
      </w:r>
      <w:r>
        <w:rPr>
          <w:rFonts w:ascii="Arial" w:hAnsi="Arial" w:cs="Arial"/>
          <w:sz w:val="24"/>
          <w:szCs w:val="24"/>
          <w:lang w:val="en-GB"/>
        </w:rPr>
        <w:t>,</w:t>
      </w:r>
      <w:r w:rsidRPr="000248AB">
        <w:rPr>
          <w:rFonts w:ascii="Arial" w:hAnsi="Arial" w:cs="Arial"/>
          <w:sz w:val="24"/>
          <w:szCs w:val="24"/>
          <w:lang w:val="en-GB"/>
        </w:rPr>
        <w:t xml:space="preserve"> using the following email addresses:</w:t>
      </w:r>
    </w:p>
    <w:p w14:paraId="34B1BA44" w14:textId="77777777" w:rsidR="000E6F98" w:rsidRPr="000248AB" w:rsidRDefault="000E6F98" w:rsidP="000E6F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43999F" w14:textId="77777777" w:rsidR="000E6F98" w:rsidRDefault="000E6F98" w:rsidP="000E6F98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Place planning queries: </w:t>
      </w:r>
      <w:hyperlink r:id="rId17" w:history="1">
        <w:r>
          <w:rPr>
            <w:rStyle w:val="Hyperlink"/>
            <w:rFonts w:ascii="Arial" w:hAnsi="Arial" w:cs="Arial"/>
            <w:sz w:val="24"/>
            <w:szCs w:val="24"/>
            <w:lang w:val="en-GB"/>
          </w:rPr>
          <w:t>school.proposals@derby.gov.uk</w:t>
        </w:r>
      </w:hyperlink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9693736" w14:textId="77777777" w:rsidR="000E6F98" w:rsidRDefault="000E6F98" w:rsidP="000E6F98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1477F347" w14:textId="77777777" w:rsidR="000E6F98" w:rsidRDefault="000E6F98" w:rsidP="000E6F98">
      <w:pPr>
        <w:ind w:firstLine="3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Admissions queries: </w:t>
      </w:r>
      <w:hyperlink r:id="rId18" w:history="1">
        <w:r>
          <w:rPr>
            <w:rStyle w:val="Hyperlink"/>
            <w:rFonts w:ascii="Arial" w:hAnsi="Arial" w:cs="Arial"/>
            <w:sz w:val="24"/>
            <w:szCs w:val="24"/>
            <w:lang w:val="en-GB"/>
          </w:rPr>
          <w:t>admissions@derby.gov.uk</w:t>
        </w:r>
      </w:hyperlink>
      <w:r>
        <w:rPr>
          <w:rStyle w:val="Hyperlink"/>
          <w:rFonts w:ascii="Arial" w:hAnsi="Arial" w:cs="Arial"/>
          <w:sz w:val="24"/>
          <w:szCs w:val="24"/>
          <w:lang w:val="en-GB"/>
        </w:rPr>
        <w:t xml:space="preserve"> </w:t>
      </w:r>
    </w:p>
    <w:p w14:paraId="58BCAA68" w14:textId="77777777" w:rsidR="000E6F98" w:rsidRPr="00B028D1" w:rsidRDefault="000E6F98" w:rsidP="000E6F9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once again for working in close partnership with the Council to accommodate changing trends in pupil numbers in the </w:t>
      </w:r>
      <w:proofErr w:type="gramStart"/>
      <w:r>
        <w:rPr>
          <w:rFonts w:ascii="Arial" w:hAnsi="Arial" w:cs="Arial"/>
          <w:sz w:val="24"/>
          <w:szCs w:val="24"/>
        </w:rPr>
        <w:t>City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14:paraId="530FD7E6" w14:textId="77777777" w:rsidR="00342406" w:rsidRPr="00E14C24" w:rsidRDefault="00342406" w:rsidP="009C4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342406" w:rsidRPr="00E14C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178B"/>
    <w:multiLevelType w:val="hybridMultilevel"/>
    <w:tmpl w:val="D26E8056"/>
    <w:lvl w:ilvl="0" w:tplc="D0CE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4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09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8F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6C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04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EA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A82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0A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4F6FA6"/>
    <w:multiLevelType w:val="hybridMultilevel"/>
    <w:tmpl w:val="19E4A6D0"/>
    <w:lvl w:ilvl="0" w:tplc="2D847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89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87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08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AF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E6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65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4C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EF5DDD"/>
    <w:multiLevelType w:val="hybridMultilevel"/>
    <w:tmpl w:val="044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653F"/>
    <w:multiLevelType w:val="hybridMultilevel"/>
    <w:tmpl w:val="BC9641EC"/>
    <w:lvl w:ilvl="0" w:tplc="4FD8A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EF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AD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27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86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781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8E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AAD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A2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402925"/>
    <w:multiLevelType w:val="hybridMultilevel"/>
    <w:tmpl w:val="4D6A3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26617"/>
    <w:multiLevelType w:val="hybridMultilevel"/>
    <w:tmpl w:val="952E91B4"/>
    <w:lvl w:ilvl="0" w:tplc="336E5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CD4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0C68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9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6D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943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304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C5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96D7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7807F16"/>
    <w:multiLevelType w:val="hybridMultilevel"/>
    <w:tmpl w:val="642C6536"/>
    <w:lvl w:ilvl="0" w:tplc="626EA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A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62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E6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1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65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EF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C8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C7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031EBA"/>
    <w:multiLevelType w:val="hybridMultilevel"/>
    <w:tmpl w:val="193A4E5A"/>
    <w:lvl w:ilvl="0" w:tplc="24066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C8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65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24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4D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63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A9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A1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87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5C0BDD"/>
    <w:multiLevelType w:val="hybridMultilevel"/>
    <w:tmpl w:val="BA76C1D2"/>
    <w:lvl w:ilvl="0" w:tplc="07188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08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67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6B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62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E1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E4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CF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E7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0429C5"/>
    <w:multiLevelType w:val="hybridMultilevel"/>
    <w:tmpl w:val="6A0839C8"/>
    <w:lvl w:ilvl="0" w:tplc="26028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2F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8C6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C6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2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A7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27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A4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8C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2150395">
    <w:abstractNumId w:val="8"/>
  </w:num>
  <w:num w:numId="2" w16cid:durableId="824273499">
    <w:abstractNumId w:val="3"/>
  </w:num>
  <w:num w:numId="3" w16cid:durableId="10491229">
    <w:abstractNumId w:val="1"/>
  </w:num>
  <w:num w:numId="4" w16cid:durableId="636105249">
    <w:abstractNumId w:val="0"/>
  </w:num>
  <w:num w:numId="5" w16cid:durableId="439884523">
    <w:abstractNumId w:val="6"/>
  </w:num>
  <w:num w:numId="6" w16cid:durableId="1736271905">
    <w:abstractNumId w:val="7"/>
  </w:num>
  <w:num w:numId="7" w16cid:durableId="1433630273">
    <w:abstractNumId w:val="9"/>
  </w:num>
  <w:num w:numId="8" w16cid:durableId="523396916">
    <w:abstractNumId w:val="5"/>
  </w:num>
  <w:num w:numId="9" w16cid:durableId="901136859">
    <w:abstractNumId w:val="2"/>
  </w:num>
  <w:num w:numId="10" w16cid:durableId="711735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06"/>
    <w:rsid w:val="00036D6A"/>
    <w:rsid w:val="000619F8"/>
    <w:rsid w:val="0008176C"/>
    <w:rsid w:val="000B358F"/>
    <w:rsid w:val="000E6F98"/>
    <w:rsid w:val="00133B43"/>
    <w:rsid w:val="00141F2D"/>
    <w:rsid w:val="00142B4B"/>
    <w:rsid w:val="00145AE6"/>
    <w:rsid w:val="00151629"/>
    <w:rsid w:val="001759C6"/>
    <w:rsid w:val="001B3C68"/>
    <w:rsid w:val="001C65CC"/>
    <w:rsid w:val="001C6E4F"/>
    <w:rsid w:val="001D0107"/>
    <w:rsid w:val="001D216E"/>
    <w:rsid w:val="001E5E6D"/>
    <w:rsid w:val="002125AD"/>
    <w:rsid w:val="002D09C1"/>
    <w:rsid w:val="002D7CB1"/>
    <w:rsid w:val="003079A6"/>
    <w:rsid w:val="00320C08"/>
    <w:rsid w:val="00323A54"/>
    <w:rsid w:val="00335C1A"/>
    <w:rsid w:val="00342406"/>
    <w:rsid w:val="003747E3"/>
    <w:rsid w:val="0037710B"/>
    <w:rsid w:val="0038792F"/>
    <w:rsid w:val="003929D9"/>
    <w:rsid w:val="003A5C0D"/>
    <w:rsid w:val="003E331D"/>
    <w:rsid w:val="0040293A"/>
    <w:rsid w:val="004073B3"/>
    <w:rsid w:val="00415E96"/>
    <w:rsid w:val="004617A9"/>
    <w:rsid w:val="00474339"/>
    <w:rsid w:val="00485708"/>
    <w:rsid w:val="0049771C"/>
    <w:rsid w:val="004A577A"/>
    <w:rsid w:val="005101BF"/>
    <w:rsid w:val="00521B52"/>
    <w:rsid w:val="00553439"/>
    <w:rsid w:val="00561712"/>
    <w:rsid w:val="0059648C"/>
    <w:rsid w:val="005A0B11"/>
    <w:rsid w:val="005C2C63"/>
    <w:rsid w:val="005C41CE"/>
    <w:rsid w:val="005C4698"/>
    <w:rsid w:val="005D1247"/>
    <w:rsid w:val="005D30D4"/>
    <w:rsid w:val="005E0C00"/>
    <w:rsid w:val="00612A08"/>
    <w:rsid w:val="006225CB"/>
    <w:rsid w:val="00624575"/>
    <w:rsid w:val="006762C5"/>
    <w:rsid w:val="00681141"/>
    <w:rsid w:val="006A0466"/>
    <w:rsid w:val="006A506E"/>
    <w:rsid w:val="006F3F25"/>
    <w:rsid w:val="00712B41"/>
    <w:rsid w:val="007159D0"/>
    <w:rsid w:val="00722C1C"/>
    <w:rsid w:val="007317AE"/>
    <w:rsid w:val="00745DCB"/>
    <w:rsid w:val="007476FF"/>
    <w:rsid w:val="00762E19"/>
    <w:rsid w:val="00774781"/>
    <w:rsid w:val="00785330"/>
    <w:rsid w:val="007A6968"/>
    <w:rsid w:val="007A6D26"/>
    <w:rsid w:val="007B5E72"/>
    <w:rsid w:val="007C72CE"/>
    <w:rsid w:val="007E083F"/>
    <w:rsid w:val="007E0E3A"/>
    <w:rsid w:val="007F02FB"/>
    <w:rsid w:val="007F4197"/>
    <w:rsid w:val="007F7E81"/>
    <w:rsid w:val="00816579"/>
    <w:rsid w:val="00822CD7"/>
    <w:rsid w:val="008323F1"/>
    <w:rsid w:val="008466C6"/>
    <w:rsid w:val="00874BE6"/>
    <w:rsid w:val="008B0580"/>
    <w:rsid w:val="008B1CE7"/>
    <w:rsid w:val="008D0D7A"/>
    <w:rsid w:val="00911802"/>
    <w:rsid w:val="0091298E"/>
    <w:rsid w:val="00957BA1"/>
    <w:rsid w:val="0096313D"/>
    <w:rsid w:val="00973485"/>
    <w:rsid w:val="009750D4"/>
    <w:rsid w:val="00983A35"/>
    <w:rsid w:val="00992120"/>
    <w:rsid w:val="009A2BA1"/>
    <w:rsid w:val="009B054D"/>
    <w:rsid w:val="009C43F4"/>
    <w:rsid w:val="009C5643"/>
    <w:rsid w:val="009F4999"/>
    <w:rsid w:val="009F7177"/>
    <w:rsid w:val="00A12693"/>
    <w:rsid w:val="00A20CD9"/>
    <w:rsid w:val="00A27B1E"/>
    <w:rsid w:val="00A34FEE"/>
    <w:rsid w:val="00A646C3"/>
    <w:rsid w:val="00A82A36"/>
    <w:rsid w:val="00AC0F7D"/>
    <w:rsid w:val="00AC2BA2"/>
    <w:rsid w:val="00AC4527"/>
    <w:rsid w:val="00AD4FDC"/>
    <w:rsid w:val="00AE7D62"/>
    <w:rsid w:val="00B316B7"/>
    <w:rsid w:val="00B32CA0"/>
    <w:rsid w:val="00B538E8"/>
    <w:rsid w:val="00B575CE"/>
    <w:rsid w:val="00B615A1"/>
    <w:rsid w:val="00B82F75"/>
    <w:rsid w:val="00B90386"/>
    <w:rsid w:val="00BB0E87"/>
    <w:rsid w:val="00BC3848"/>
    <w:rsid w:val="00BC426A"/>
    <w:rsid w:val="00BD0FB4"/>
    <w:rsid w:val="00BE604C"/>
    <w:rsid w:val="00C001B0"/>
    <w:rsid w:val="00C20293"/>
    <w:rsid w:val="00C20ABD"/>
    <w:rsid w:val="00C70345"/>
    <w:rsid w:val="00C77B6B"/>
    <w:rsid w:val="00C93AFE"/>
    <w:rsid w:val="00C95C26"/>
    <w:rsid w:val="00CB031E"/>
    <w:rsid w:val="00CD49C5"/>
    <w:rsid w:val="00D235D0"/>
    <w:rsid w:val="00D37D0A"/>
    <w:rsid w:val="00D4102D"/>
    <w:rsid w:val="00D57DBF"/>
    <w:rsid w:val="00D71556"/>
    <w:rsid w:val="00D73C3E"/>
    <w:rsid w:val="00D76D1C"/>
    <w:rsid w:val="00D83909"/>
    <w:rsid w:val="00D85FFF"/>
    <w:rsid w:val="00DA2B48"/>
    <w:rsid w:val="00DA4B58"/>
    <w:rsid w:val="00DD79E1"/>
    <w:rsid w:val="00DE08EF"/>
    <w:rsid w:val="00DE7862"/>
    <w:rsid w:val="00E14C24"/>
    <w:rsid w:val="00E22E59"/>
    <w:rsid w:val="00EA02E8"/>
    <w:rsid w:val="00EB28F3"/>
    <w:rsid w:val="00EB7E34"/>
    <w:rsid w:val="00EE417F"/>
    <w:rsid w:val="00F21F30"/>
    <w:rsid w:val="00F4415E"/>
    <w:rsid w:val="00F7081E"/>
    <w:rsid w:val="00F87F13"/>
    <w:rsid w:val="00FA4F07"/>
    <w:rsid w:val="00FA7611"/>
    <w:rsid w:val="00FB5A30"/>
    <w:rsid w:val="00FC7466"/>
    <w:rsid w:val="00FD5B5F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9301"/>
  <w15:chartTrackingRefBased/>
  <w15:docId w15:val="{7EE127EA-D6EE-49FF-89FD-3A29CE3C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3B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3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B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B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2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B48"/>
    <w:rPr>
      <w:b/>
      <w:bCs/>
      <w:sz w:val="20"/>
      <w:szCs w:val="20"/>
    </w:rPr>
  </w:style>
  <w:style w:type="paragraph" w:customStyle="1" w:styleId="Default">
    <w:name w:val="Default"/>
    <w:rsid w:val="008D0D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0E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5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2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6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4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5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3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3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3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58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3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7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chool.proposals@derby.gov.uk" TargetMode="External"/><Relationship Id="rId18" Type="http://schemas.openxmlformats.org/officeDocument/2006/relationships/hyperlink" Target="mailto:admissions@derby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publications/school-admissions-code--2" TargetMode="External"/><Relationship Id="rId17" Type="http://schemas.openxmlformats.org/officeDocument/2006/relationships/hyperlink" Target="mailto:school.proposals@derby.gov.uk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chart" Target="charts/chart2.xml"/><Relationship Id="rId5" Type="http://schemas.openxmlformats.org/officeDocument/2006/relationships/customXml" Target="../customXml/item5.xml"/><Relationship Id="rId15" Type="http://schemas.openxmlformats.org/officeDocument/2006/relationships/chart" Target="charts/chart3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dmissions@derby.gov.uk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derby4.sharepoint.com/sites/SchoolOrganisationProvision/Shared%20Documents/School%20Place%20Planning/Projections/January%202024/Pupil%20Projections%20-%202024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Citywide</a:t>
            </a:r>
            <a:r>
              <a:rPr lang="en-US" baseline="0"/>
              <a:t> Primary Pupil Projections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Sheet1!$A$7:$A$12</c:f>
              <c:strCache>
                <c:ptCount val="6"/>
                <c:pt idx="0">
                  <c:v>2024/25</c:v>
                </c:pt>
                <c:pt idx="1">
                  <c:v>2025/26</c:v>
                </c:pt>
                <c:pt idx="2">
                  <c:v>2026/27</c:v>
                </c:pt>
                <c:pt idx="3">
                  <c:v>2027/28</c:v>
                </c:pt>
                <c:pt idx="4">
                  <c:v>2028/29</c:v>
                </c:pt>
                <c:pt idx="5">
                  <c:v>2029/30</c:v>
                </c:pt>
              </c:strCache>
            </c:strRef>
          </c:cat>
          <c:val>
            <c:numRef>
              <c:f>Sheet1!$B$7:$B$12</c:f>
              <c:numCache>
                <c:formatCode>0</c:formatCode>
                <c:ptCount val="6"/>
                <c:pt idx="0">
                  <c:v>23853.813484458275</c:v>
                </c:pt>
                <c:pt idx="1">
                  <c:v>24120.291147205418</c:v>
                </c:pt>
                <c:pt idx="2">
                  <c:v>24238.143134844329</c:v>
                </c:pt>
                <c:pt idx="3">
                  <c:v>24109.276365647605</c:v>
                </c:pt>
                <c:pt idx="4">
                  <c:v>24033.286096010208</c:v>
                </c:pt>
                <c:pt idx="5">
                  <c:v>23775.537353337433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A9-4C09-8202-16DCE0BE7C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93656768"/>
        <c:axId val="1451025504"/>
      </c:lineChart>
      <c:catAx>
        <c:axId val="109365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1025504"/>
        <c:crosses val="autoZero"/>
        <c:auto val="1"/>
        <c:lblAlgn val="ctr"/>
        <c:lblOffset val="100"/>
        <c:noMultiLvlLbl val="0"/>
      </c:catAx>
      <c:valAx>
        <c:axId val="145102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3656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Citywide</a:t>
            </a:r>
            <a:r>
              <a:rPr lang="en-US" baseline="0"/>
              <a:t> Secondary Pupil Projections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Sheet1!$A$27:$A$33</c:f>
              <c:strCache>
                <c:ptCount val="7"/>
                <c:pt idx="0">
                  <c:v>2024/25</c:v>
                </c:pt>
                <c:pt idx="1">
                  <c:v>2025/26</c:v>
                </c:pt>
                <c:pt idx="2">
                  <c:v>2026/27</c:v>
                </c:pt>
                <c:pt idx="3">
                  <c:v>2027/28</c:v>
                </c:pt>
                <c:pt idx="4">
                  <c:v>2028/29</c:v>
                </c:pt>
                <c:pt idx="5">
                  <c:v>2029/30</c:v>
                </c:pt>
                <c:pt idx="6">
                  <c:v>2030/31</c:v>
                </c:pt>
              </c:strCache>
            </c:strRef>
          </c:cat>
          <c:val>
            <c:numRef>
              <c:f>Sheet1!$B$27:$B$33</c:f>
              <c:numCache>
                <c:formatCode>0</c:formatCode>
                <c:ptCount val="7"/>
                <c:pt idx="0">
                  <c:v>19774.599971439704</c:v>
                </c:pt>
                <c:pt idx="1">
                  <c:v>20085.831107965754</c:v>
                </c:pt>
                <c:pt idx="2">
                  <c:v>20266.241114152628</c:v>
                </c:pt>
                <c:pt idx="3">
                  <c:v>20360.269882307915</c:v>
                </c:pt>
                <c:pt idx="4">
                  <c:v>20191.067722488475</c:v>
                </c:pt>
                <c:pt idx="5">
                  <c:v>19884.333906088574</c:v>
                </c:pt>
                <c:pt idx="6">
                  <c:v>19498.000418075655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F02-4EC3-AA03-31D4F90D62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5650256"/>
        <c:axId val="1645647344"/>
      </c:lineChart>
      <c:catAx>
        <c:axId val="164565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5647344"/>
        <c:crosses val="autoZero"/>
        <c:auto val="1"/>
        <c:lblAlgn val="ctr"/>
        <c:lblOffset val="100"/>
        <c:noMultiLvlLbl val="0"/>
      </c:catAx>
      <c:valAx>
        <c:axId val="164564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5650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Citywide</a:t>
            </a:r>
            <a:r>
              <a:rPr lang="en-US" baseline="0"/>
              <a:t> Primary Pupil Projections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Sheet1!$A$7:$A$12</c:f>
              <c:strCache>
                <c:ptCount val="6"/>
                <c:pt idx="0">
                  <c:v>2024/25</c:v>
                </c:pt>
                <c:pt idx="1">
                  <c:v>2025/26</c:v>
                </c:pt>
                <c:pt idx="2">
                  <c:v>2026/27</c:v>
                </c:pt>
                <c:pt idx="3">
                  <c:v>2027/28</c:v>
                </c:pt>
                <c:pt idx="4">
                  <c:v>2028/29</c:v>
                </c:pt>
                <c:pt idx="5">
                  <c:v>2029/30</c:v>
                </c:pt>
              </c:strCache>
            </c:strRef>
          </c:cat>
          <c:val>
            <c:numRef>
              <c:f>Sheet1!$B$7:$B$12</c:f>
              <c:numCache>
                <c:formatCode>0</c:formatCode>
                <c:ptCount val="6"/>
                <c:pt idx="0">
                  <c:v>23853.813484458275</c:v>
                </c:pt>
                <c:pt idx="1">
                  <c:v>24120.291147205418</c:v>
                </c:pt>
                <c:pt idx="2">
                  <c:v>24238.143134844329</c:v>
                </c:pt>
                <c:pt idx="3">
                  <c:v>24109.276365647605</c:v>
                </c:pt>
                <c:pt idx="4">
                  <c:v>24033.286096010208</c:v>
                </c:pt>
                <c:pt idx="5">
                  <c:v>23775.537353337433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8BD-40A1-A651-8F6F9B4418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93656768"/>
        <c:axId val="1451025504"/>
      </c:lineChart>
      <c:catAx>
        <c:axId val="109365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1025504"/>
        <c:crosses val="autoZero"/>
        <c:auto val="1"/>
        <c:lblAlgn val="ctr"/>
        <c:lblOffset val="100"/>
        <c:noMultiLvlLbl val="0"/>
      </c:catAx>
      <c:valAx>
        <c:axId val="145102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3656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Citywide</a:t>
            </a:r>
            <a:r>
              <a:rPr lang="en-US" baseline="0"/>
              <a:t> Secondary Pupil Projections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Sheet1!$A$27:$A$33</c:f>
              <c:strCache>
                <c:ptCount val="7"/>
                <c:pt idx="0">
                  <c:v>2024/25</c:v>
                </c:pt>
                <c:pt idx="1">
                  <c:v>2025/26</c:v>
                </c:pt>
                <c:pt idx="2">
                  <c:v>2026/27</c:v>
                </c:pt>
                <c:pt idx="3">
                  <c:v>2027/28</c:v>
                </c:pt>
                <c:pt idx="4">
                  <c:v>2028/29</c:v>
                </c:pt>
                <c:pt idx="5">
                  <c:v>2029/30</c:v>
                </c:pt>
                <c:pt idx="6">
                  <c:v>2030/31</c:v>
                </c:pt>
              </c:strCache>
            </c:strRef>
          </c:cat>
          <c:val>
            <c:numRef>
              <c:f>Sheet1!$B$27:$B$33</c:f>
              <c:numCache>
                <c:formatCode>0</c:formatCode>
                <c:ptCount val="7"/>
                <c:pt idx="0">
                  <c:v>19774.599971439704</c:v>
                </c:pt>
                <c:pt idx="1">
                  <c:v>20085.831107965754</c:v>
                </c:pt>
                <c:pt idx="2">
                  <c:v>20266.241114152628</c:v>
                </c:pt>
                <c:pt idx="3">
                  <c:v>20360.269882307915</c:v>
                </c:pt>
                <c:pt idx="4">
                  <c:v>20191.067722488475</c:v>
                </c:pt>
                <c:pt idx="5">
                  <c:v>19884.333906088574</c:v>
                </c:pt>
                <c:pt idx="6">
                  <c:v>19498.000418075655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7A-4DB5-901D-454B4CAF0F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5650256"/>
        <c:axId val="1645647344"/>
      </c:lineChart>
      <c:catAx>
        <c:axId val="164565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5647344"/>
        <c:crosses val="autoZero"/>
        <c:auto val="1"/>
        <c:lblAlgn val="ctr"/>
        <c:lblOffset val="100"/>
        <c:noMultiLvlLbl val="0"/>
      </c:catAx>
      <c:valAx>
        <c:axId val="164564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5650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_x0020_or_x0020_superseded_x0020_date xmlns="c10977b7-92b9-4299-ae05-b29d8274bb62" xsi:nil="true"/>
    <TaxCatchAll xmlns="c10977b7-92b9-4299-ae05-b29d8274bb62">
      <Value>4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Place Planning</TermName>
          <TermId xmlns="http://schemas.microsoft.com/office/infopath/2007/PartnerControls">0ea8a4df-10b1-4c89-b304-7b8acadbc2b6</TermId>
        </TermInfo>
      </Terms>
    </o76d0694a02e459d99831af4a2455f27>
    <lcf76f155ced4ddcb4097134ff3c332f xmlns="6a5bd802-9f09-4990-928e-c2e70458e33e">
      <Terms xmlns="http://schemas.microsoft.com/office/infopath/2007/PartnerControls"/>
    </lcf76f155ced4ddcb4097134ff3c332f>
    <_dlc_DocId xmlns="27c66e1f-09d0-4feb-8ebf-220959b1a556">M2UTAS7DXDS5-1206946645-411720</_dlc_DocId>
    <_dlc_DocIdUrl xmlns="27c66e1f-09d0-4feb-8ebf-220959b1a556">
      <Url>https://derby4.sharepoint.com/sites/SchoolOrganisationProvision/_layouts/15/DocIdRedir.aspx?ID=M2UTAS7DXDS5-1206946645-411720</Url>
      <Description>M2UTAS7DXDS5-1206946645-411720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E6972-E29B-49AA-A7A1-66E17F81BFE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F61197-0D26-4EAE-A94D-0CB4860373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C97761-CD58-44D3-86D5-908F505D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977b7-92b9-4299-ae05-b29d8274bb62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EE450-72BE-4E26-8A85-F210FF01FF83}">
  <ds:schemaRefs>
    <ds:schemaRef ds:uri="http://schemas.microsoft.com/office/2006/metadata/properties"/>
    <ds:schemaRef ds:uri="http://schemas.microsoft.com/office/infopath/2007/PartnerControls"/>
    <ds:schemaRef ds:uri="c10977b7-92b9-4299-ae05-b29d8274bb62"/>
    <ds:schemaRef ds:uri="6a5bd802-9f09-4990-928e-c2e70458e33e"/>
    <ds:schemaRef ds:uri="27c66e1f-09d0-4feb-8ebf-220959b1a55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79F7145-0063-4BB7-8B15-30D427BC0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898</Words>
  <Characters>5123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Millward</dc:creator>
  <cp:keywords/>
  <dc:description/>
  <cp:lastModifiedBy>Declan Carey</cp:lastModifiedBy>
  <cp:revision>2</cp:revision>
  <dcterms:created xsi:type="dcterms:W3CDTF">2024-09-16T15:03:00Z</dcterms:created>
  <dcterms:modified xsi:type="dcterms:W3CDTF">2024-09-16T15:03:00Z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Order">
    <vt:r8>100</vt:r8>
  </property>
  <property fmtid="{D5CDD505-2E9C-101B-9397-08002B2CF9AE}" pid="4" name="SOP Document Type">
    <vt:lpwstr>4;#School Place Planning|0ea8a4df-10b1-4c89-b304-7b8acadbc2b6</vt:lpwstr>
  </property>
  <property fmtid="{D5CDD505-2E9C-101B-9397-08002B2CF9AE}" pid="5" name="_dlc_DocIdItemGuid">
    <vt:lpwstr>75d00398-f107-4dcf-aa3f-578c81224939</vt:lpwstr>
  </property>
  <property fmtid="{D5CDD505-2E9C-101B-9397-08002B2CF9AE}" pid="6" name="MediaServiceImageTags">
    <vt:lpwstr/>
  </property>
  <property fmtid="{D5CDD505-2E9C-101B-9397-08002B2CF9AE}" pid="7" name="SharedWithUsers">
    <vt:lpwstr>473;#Gurmail Nizzer;#116;#Diane Whitehead;#119;#Lisa Sansum</vt:lpwstr>
  </property>
</Properties>
</file>