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0F99" w14:textId="77777777" w:rsidR="002E0B63" w:rsidRDefault="002E0B63" w:rsidP="002E0B63">
      <w:pPr>
        <w:jc w:val="center"/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 w:rsidRPr="00A52E24">
        <w:rPr>
          <w:rFonts w:eastAsia="Times New Roman" w:cstheme="minorHAnsi"/>
          <w:b/>
          <w:bCs/>
          <w:kern w:val="0"/>
          <w:lang w:eastAsia="en-GB"/>
          <w14:ligatures w14:val="none"/>
        </w:rPr>
        <w:t>Derby City Council Alternative Provision Approved Directory Template</w:t>
      </w:r>
    </w:p>
    <w:p w14:paraId="7D6137F1" w14:textId="1EA78946" w:rsidR="00973BA0" w:rsidRPr="00A52E24" w:rsidRDefault="00973BA0" w:rsidP="002E0B63">
      <w:pPr>
        <w:jc w:val="center"/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Key College – </w:t>
      </w:r>
      <w:r w:rsidR="00BA0DF0">
        <w:rPr>
          <w:rFonts w:eastAsia="Times New Roman" w:cstheme="minorHAnsi"/>
          <w:b/>
          <w:bCs/>
          <w:kern w:val="0"/>
          <w:lang w:eastAsia="en-GB"/>
          <w14:ligatures w14:val="none"/>
        </w:rPr>
        <w:t>Essential Digital skills</w:t>
      </w:r>
    </w:p>
    <w:p w14:paraId="42481016" w14:textId="77777777" w:rsidR="002E0B63" w:rsidRPr="00D239F5" w:rsidRDefault="002E0B63" w:rsidP="002E0B6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201"/>
      </w:tblGrid>
      <w:tr w:rsidR="002E0B63" w:rsidRPr="0074689D" w14:paraId="00F9A452" w14:textId="77777777" w:rsidTr="30E2D4B1">
        <w:tc>
          <w:tcPr>
            <w:tcW w:w="2263" w:type="dxa"/>
            <w:shd w:val="clear" w:color="auto" w:fill="EAF1DD" w:themeFill="accent3" w:themeFillTint="33"/>
          </w:tcPr>
          <w:p w14:paraId="619DFBFA" w14:textId="77777777" w:rsidR="002E0B63" w:rsidRDefault="002E0B63" w:rsidP="00BA0DF0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Organisation </w:t>
            </w:r>
          </w:p>
        </w:tc>
        <w:tc>
          <w:tcPr>
            <w:tcW w:w="6753" w:type="dxa"/>
            <w:gridSpan w:val="2"/>
          </w:tcPr>
          <w:p w14:paraId="04D881D6" w14:textId="2A619896" w:rsidR="002E0B63" w:rsidRPr="0074689D" w:rsidRDefault="00965467" w:rsidP="00BA0DF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YMCA Key College</w:t>
            </w:r>
          </w:p>
        </w:tc>
      </w:tr>
      <w:tr w:rsidR="002E0B63" w:rsidRPr="0074689D" w14:paraId="3AB6E2E9" w14:textId="77777777" w:rsidTr="30E2D4B1">
        <w:trPr>
          <w:trHeight w:val="44"/>
        </w:trPr>
        <w:tc>
          <w:tcPr>
            <w:tcW w:w="2263" w:type="dxa"/>
            <w:vMerge w:val="restart"/>
            <w:shd w:val="clear" w:color="auto" w:fill="EAF1DD" w:themeFill="accent3" w:themeFillTint="33"/>
          </w:tcPr>
          <w:p w14:paraId="04218C66" w14:textId="77777777" w:rsidR="002E0B63" w:rsidRPr="0074689D" w:rsidRDefault="002E0B63" w:rsidP="00BA0DF0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Key Contact Details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1613D7C9" w14:textId="77777777" w:rsidR="002E0B63" w:rsidRPr="0074689D" w:rsidRDefault="002E0B63" w:rsidP="00BA0DF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Address</w:t>
            </w:r>
          </w:p>
        </w:tc>
        <w:tc>
          <w:tcPr>
            <w:tcW w:w="4201" w:type="dxa"/>
          </w:tcPr>
          <w:p w14:paraId="1249F7DF" w14:textId="493DAB66" w:rsidR="002E0B63" w:rsidRPr="0074689D" w:rsidRDefault="00965467" w:rsidP="00BA0DF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4 Coronation Station, Ilkeston, DE7 5QH</w:t>
            </w:r>
          </w:p>
        </w:tc>
      </w:tr>
      <w:tr w:rsidR="002E0B63" w:rsidRPr="0074689D" w14:paraId="64508DDF" w14:textId="77777777" w:rsidTr="30E2D4B1">
        <w:trPr>
          <w:trHeight w:val="44"/>
        </w:trPr>
        <w:tc>
          <w:tcPr>
            <w:tcW w:w="2263" w:type="dxa"/>
            <w:vMerge/>
          </w:tcPr>
          <w:p w14:paraId="152BD9D2" w14:textId="77777777" w:rsidR="002E0B63" w:rsidRDefault="002E0B63" w:rsidP="00BA0DF0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4E501CCA" w14:textId="77777777" w:rsidR="002E0B63" w:rsidRPr="0074689D" w:rsidRDefault="002E0B63" w:rsidP="00BA0DF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Website</w:t>
            </w:r>
          </w:p>
        </w:tc>
        <w:tc>
          <w:tcPr>
            <w:tcW w:w="4201" w:type="dxa"/>
          </w:tcPr>
          <w:p w14:paraId="726D4081" w14:textId="56C49A9A" w:rsidR="002E0B63" w:rsidRPr="0074689D" w:rsidRDefault="35CB4A6C" w:rsidP="30E2D4B1">
            <w:pPr>
              <w:spacing w:before="100" w:beforeAutospacing="1" w:afterAutospacing="1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30E2D4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www.keycollege.co.uk</w:t>
            </w:r>
          </w:p>
        </w:tc>
      </w:tr>
      <w:tr w:rsidR="002E0B63" w:rsidRPr="0074689D" w14:paraId="3BB370D2" w14:textId="77777777" w:rsidTr="30E2D4B1">
        <w:trPr>
          <w:trHeight w:val="44"/>
        </w:trPr>
        <w:tc>
          <w:tcPr>
            <w:tcW w:w="2263" w:type="dxa"/>
            <w:vMerge/>
          </w:tcPr>
          <w:p w14:paraId="015F8B58" w14:textId="77777777" w:rsidR="002E0B63" w:rsidRDefault="002E0B63" w:rsidP="00BA0DF0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49714E97" w14:textId="77777777" w:rsidR="002E0B63" w:rsidRPr="0074689D" w:rsidRDefault="002E0B63" w:rsidP="00BA0DF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Telephone</w:t>
            </w:r>
          </w:p>
        </w:tc>
        <w:tc>
          <w:tcPr>
            <w:tcW w:w="4201" w:type="dxa"/>
          </w:tcPr>
          <w:p w14:paraId="1AE0C35C" w14:textId="0859F6FC" w:rsidR="002E0B63" w:rsidRPr="0074689D" w:rsidRDefault="00973BA0" w:rsidP="00BA0DF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07851 252068</w:t>
            </w:r>
          </w:p>
        </w:tc>
      </w:tr>
      <w:tr w:rsidR="002E0B63" w:rsidRPr="0074689D" w14:paraId="02C4F3DA" w14:textId="77777777" w:rsidTr="30E2D4B1">
        <w:trPr>
          <w:trHeight w:val="44"/>
        </w:trPr>
        <w:tc>
          <w:tcPr>
            <w:tcW w:w="2263" w:type="dxa"/>
            <w:vMerge/>
          </w:tcPr>
          <w:p w14:paraId="6DFBFE4E" w14:textId="77777777" w:rsidR="002E0B63" w:rsidRDefault="002E0B63" w:rsidP="00BA0DF0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7757E441" w14:textId="77777777" w:rsidR="002E0B63" w:rsidRPr="0074689D" w:rsidRDefault="002E0B63" w:rsidP="00BA0DF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Lead Contact email</w:t>
            </w:r>
          </w:p>
        </w:tc>
        <w:tc>
          <w:tcPr>
            <w:tcW w:w="4201" w:type="dxa"/>
          </w:tcPr>
          <w:p w14:paraId="01DC7D70" w14:textId="188180A1" w:rsidR="002E0B63" w:rsidRPr="0074689D" w:rsidRDefault="00965467" w:rsidP="00BA0DF0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5467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kimberley.newton@ymcaderbyshire.org.uk</w:t>
            </w:r>
          </w:p>
        </w:tc>
      </w:tr>
      <w:tr w:rsidR="002E0B63" w:rsidRPr="0074689D" w14:paraId="10383C27" w14:textId="77777777" w:rsidTr="30E2D4B1">
        <w:tc>
          <w:tcPr>
            <w:tcW w:w="2263" w:type="dxa"/>
            <w:shd w:val="clear" w:color="auto" w:fill="EAF1DD" w:themeFill="accent3" w:themeFillTint="33"/>
          </w:tcPr>
          <w:p w14:paraId="58CBB495" w14:textId="77777777" w:rsidR="002E0B63" w:rsidRDefault="002E0B63" w:rsidP="00BA0DF0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Organisation Introduction</w:t>
            </w:r>
          </w:p>
          <w:p w14:paraId="19DBA66C" w14:textId="77777777" w:rsidR="002E0B63" w:rsidRPr="00944AA2" w:rsidRDefault="002E0B63" w:rsidP="00BA0DF0">
            <w:pPr>
              <w:rPr>
                <w:rFonts w:eastAsia="Times New Roman" w:cstheme="minorHAns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944AA2">
              <w:rPr>
                <w:rFonts w:eastAsia="Times New Roman" w:cstheme="minorHAns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‘Who we are’</w:t>
            </w:r>
          </w:p>
        </w:tc>
        <w:tc>
          <w:tcPr>
            <w:tcW w:w="6753" w:type="dxa"/>
            <w:gridSpan w:val="2"/>
          </w:tcPr>
          <w:p w14:paraId="3341D2B9" w14:textId="124101B7" w:rsidR="002E0B63" w:rsidRDefault="00713F5D" w:rsidP="00BA0DF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3F5D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We believe that every young person should have the opportunity to fulfil their potential. We simply provide suitable learning courses, the right environment</w:t>
            </w:r>
            <w:r w:rsidR="0090590C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 with</w:t>
            </w:r>
            <w:r w:rsidRPr="00713F5D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gramStart"/>
            <w:r w:rsidRPr="00713F5D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dedicated</w:t>
            </w:r>
            <w:proofErr w:type="gramEnd"/>
            <w:r w:rsidRPr="00713F5D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 tutors to make sure this happens.</w:t>
            </w:r>
          </w:p>
          <w:p w14:paraId="1A8C3775" w14:textId="3FBFBD57" w:rsidR="00713F5D" w:rsidRPr="0074689D" w:rsidRDefault="0090590C" w:rsidP="00BA0DF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590C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At campuses in Derby, and Ilkeston, we provide a range of accredited </w:t>
            </w:r>
            <w:r w:rsidR="00CB3DB6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vocational programmes for young people offer integrated and discrete groups </w:t>
            </w:r>
            <w:r w:rsidR="00050A39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at any point within the academic year with a roll on roll off programme of study. </w:t>
            </w:r>
          </w:p>
        </w:tc>
      </w:tr>
      <w:tr w:rsidR="002E0B63" w:rsidRPr="0074689D" w14:paraId="0AAD047F" w14:textId="77777777" w:rsidTr="30E2D4B1">
        <w:tc>
          <w:tcPr>
            <w:tcW w:w="2263" w:type="dxa"/>
            <w:shd w:val="clear" w:color="auto" w:fill="EAF1DD" w:themeFill="accent3" w:themeFillTint="33"/>
          </w:tcPr>
          <w:p w14:paraId="586863EE" w14:textId="77777777" w:rsidR="002E0B63" w:rsidRDefault="002E0B63" w:rsidP="00BA0DF0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External Validation</w:t>
            </w:r>
          </w:p>
        </w:tc>
        <w:tc>
          <w:tcPr>
            <w:tcW w:w="6753" w:type="dxa"/>
            <w:gridSpan w:val="2"/>
          </w:tcPr>
          <w:p w14:paraId="37CE9168" w14:textId="44AAC9A8" w:rsidR="002E0B63" w:rsidRPr="00D239F5" w:rsidRDefault="005B2A89" w:rsidP="00BA0DF0">
            <w:pPr>
              <w:rPr>
                <w:rFonts w:eastAsia="Times New Roman" w:cstheme="minorHAns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NCFE</w:t>
            </w:r>
          </w:p>
        </w:tc>
      </w:tr>
      <w:tr w:rsidR="002E0B63" w:rsidRPr="0074689D" w14:paraId="733DC0B0" w14:textId="77777777" w:rsidTr="30E2D4B1">
        <w:tc>
          <w:tcPr>
            <w:tcW w:w="2263" w:type="dxa"/>
            <w:shd w:val="clear" w:color="auto" w:fill="EAF1DD" w:themeFill="accent3" w:themeFillTint="33"/>
          </w:tcPr>
          <w:p w14:paraId="2A923B14" w14:textId="77777777" w:rsidR="002E0B63" w:rsidRDefault="002E0B63" w:rsidP="00BA0DF0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Admissions Criteria</w:t>
            </w:r>
          </w:p>
          <w:p w14:paraId="46F137EC" w14:textId="77777777" w:rsidR="002E0B63" w:rsidRPr="00944AA2" w:rsidRDefault="002E0B63" w:rsidP="00BA0DF0">
            <w:pPr>
              <w:rPr>
                <w:rFonts w:eastAsia="Times New Roman" w:cstheme="minorHAns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944AA2">
              <w:rPr>
                <w:rFonts w:eastAsia="Times New Roman" w:cstheme="minorHAns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‘Who the programme is intended for’</w:t>
            </w:r>
          </w:p>
        </w:tc>
        <w:tc>
          <w:tcPr>
            <w:tcW w:w="6753" w:type="dxa"/>
            <w:gridSpan w:val="2"/>
          </w:tcPr>
          <w:p w14:paraId="2EFB216B" w14:textId="6AEBD645" w:rsidR="002E0B63" w:rsidRPr="004B5B73" w:rsidRDefault="003F6BE3" w:rsidP="00BA0DF0">
            <w:pPr>
              <w:pStyle w:val="NormalWeb"/>
              <w:spacing w:before="0" w:beforeAutospacing="0" w:after="0" w:afterAutospacing="0"/>
            </w:pPr>
            <w:r w:rsidRPr="0056571E">
              <w:rPr>
                <w:sz w:val="22"/>
                <w:szCs w:val="22"/>
              </w:rPr>
              <w:t>A keen interest in the subject</w:t>
            </w:r>
            <w:r>
              <w:rPr>
                <w:sz w:val="22"/>
                <w:szCs w:val="22"/>
              </w:rPr>
              <w:t xml:space="preserve"> area</w:t>
            </w:r>
            <w:r w:rsidRPr="005657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interested in a career or future study of business administration</w:t>
            </w:r>
          </w:p>
        </w:tc>
      </w:tr>
      <w:tr w:rsidR="002E0B63" w:rsidRPr="0074689D" w14:paraId="447DE185" w14:textId="77777777" w:rsidTr="30E2D4B1">
        <w:tc>
          <w:tcPr>
            <w:tcW w:w="2263" w:type="dxa"/>
            <w:shd w:val="clear" w:color="auto" w:fill="EAF1DD" w:themeFill="accent3" w:themeFillTint="33"/>
          </w:tcPr>
          <w:p w14:paraId="23161055" w14:textId="77777777" w:rsidR="002E0B63" w:rsidRDefault="002E0B63" w:rsidP="00BA0DF0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Programme Overview</w:t>
            </w:r>
          </w:p>
          <w:p w14:paraId="207D520A" w14:textId="77777777" w:rsidR="002E0B63" w:rsidRPr="00944AA2" w:rsidRDefault="002E0B63" w:rsidP="00BA0DF0">
            <w:pPr>
              <w:rPr>
                <w:rFonts w:eastAsia="Times New Roman" w:cstheme="minorHAns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944AA2">
              <w:rPr>
                <w:rFonts w:eastAsia="Times New Roman" w:cstheme="minorHAns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‘What we can offer’</w:t>
            </w:r>
          </w:p>
        </w:tc>
        <w:tc>
          <w:tcPr>
            <w:tcW w:w="6753" w:type="dxa"/>
            <w:gridSpan w:val="2"/>
          </w:tcPr>
          <w:p w14:paraId="02C11637" w14:textId="163BEDFE" w:rsidR="002E0B63" w:rsidRPr="000240A0" w:rsidRDefault="00C56965" w:rsidP="00BA0DF0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Learners will develop an understanding of the full Microsoft office suite. They will learn how to </w:t>
            </w:r>
            <w:r w:rsidR="0081324E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produce</w:t>
            </w: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 a range of document using Microsoft office tools including excel, </w:t>
            </w:r>
            <w:r w:rsidR="0081324E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PowerPoint</w:t>
            </w: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 and word. </w:t>
            </w:r>
            <w:r w:rsidR="0081324E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Learners will also cover the basics of AI and develop some small knowledge around </w:t>
            </w:r>
            <w:r w:rsidR="00C0330D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the basics of coding. </w:t>
            </w:r>
            <w:r w:rsidR="00EF5123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Learners will also ensure that they are able to keep themselves safe online and understand how to maintain secure files and accounts online. </w:t>
            </w:r>
          </w:p>
        </w:tc>
      </w:tr>
      <w:tr w:rsidR="002E0B63" w:rsidRPr="0074689D" w14:paraId="07258379" w14:textId="77777777" w:rsidTr="30E2D4B1">
        <w:tc>
          <w:tcPr>
            <w:tcW w:w="2263" w:type="dxa"/>
            <w:shd w:val="clear" w:color="auto" w:fill="EAF1DD" w:themeFill="accent3" w:themeFillTint="33"/>
          </w:tcPr>
          <w:p w14:paraId="2C41853C" w14:textId="77777777" w:rsidR="002E0B63" w:rsidRPr="0074689D" w:rsidRDefault="002E0B63" w:rsidP="00BA0DF0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Cost</w:t>
            </w:r>
          </w:p>
        </w:tc>
        <w:tc>
          <w:tcPr>
            <w:tcW w:w="6753" w:type="dxa"/>
            <w:gridSpan w:val="2"/>
          </w:tcPr>
          <w:p w14:paraId="26E310DC" w14:textId="77777777" w:rsidR="003F6BE3" w:rsidRPr="00031308" w:rsidRDefault="003F6BE3" w:rsidP="003F6BE3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31308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£450.00 per day for up to and including 5 students.</w:t>
            </w:r>
          </w:p>
          <w:p w14:paraId="700A7D6B" w14:textId="77777777" w:rsidR="003F6BE3" w:rsidRPr="00031308" w:rsidRDefault="003F6BE3" w:rsidP="003F6BE3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31308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£225.00 per half day for up to and including five students.</w:t>
            </w:r>
          </w:p>
          <w:p w14:paraId="5D7A663C" w14:textId="77777777" w:rsidR="003F6BE3" w:rsidRPr="00031308" w:rsidRDefault="003F6BE3" w:rsidP="003F6BE3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31308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£132.00 per day for each integrated learner</w:t>
            </w:r>
          </w:p>
          <w:p w14:paraId="68A11813" w14:textId="77777777" w:rsidR="002E0B63" w:rsidRPr="0074689D" w:rsidRDefault="002E0B63" w:rsidP="00BA0DF0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E0B63" w:rsidRPr="0074689D" w14:paraId="58462439" w14:textId="77777777" w:rsidTr="30E2D4B1">
        <w:tc>
          <w:tcPr>
            <w:tcW w:w="2263" w:type="dxa"/>
            <w:shd w:val="clear" w:color="auto" w:fill="EAF1DD" w:themeFill="accent3" w:themeFillTint="33"/>
          </w:tcPr>
          <w:p w14:paraId="45316205" w14:textId="77777777" w:rsidR="002E0B63" w:rsidRDefault="002E0B63" w:rsidP="00BA0DF0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Programme Location</w:t>
            </w:r>
          </w:p>
        </w:tc>
        <w:tc>
          <w:tcPr>
            <w:tcW w:w="6753" w:type="dxa"/>
            <w:gridSpan w:val="2"/>
          </w:tcPr>
          <w:p w14:paraId="128A21FA" w14:textId="65490A81" w:rsidR="002E0B63" w:rsidRPr="0074689D" w:rsidRDefault="00965467" w:rsidP="00BA0DF0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Ilkeston</w:t>
            </w:r>
          </w:p>
        </w:tc>
      </w:tr>
      <w:tr w:rsidR="002E0B63" w:rsidRPr="0074689D" w14:paraId="4AAA87C5" w14:textId="77777777" w:rsidTr="30E2D4B1">
        <w:tc>
          <w:tcPr>
            <w:tcW w:w="2263" w:type="dxa"/>
            <w:shd w:val="clear" w:color="auto" w:fill="EAF1DD" w:themeFill="accent3" w:themeFillTint="33"/>
          </w:tcPr>
          <w:p w14:paraId="15E88596" w14:textId="77777777" w:rsidR="002E0B63" w:rsidRPr="0074689D" w:rsidRDefault="002E0B63" w:rsidP="00BA0DF0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Programme Length</w:t>
            </w:r>
          </w:p>
        </w:tc>
        <w:tc>
          <w:tcPr>
            <w:tcW w:w="6753" w:type="dxa"/>
            <w:gridSpan w:val="2"/>
          </w:tcPr>
          <w:p w14:paraId="14598E08" w14:textId="06EB10C0" w:rsidR="002E0B63" w:rsidRPr="0074689D" w:rsidRDefault="003F6BE3" w:rsidP="00BA0DF0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Term time only length can be tailored</w:t>
            </w:r>
          </w:p>
        </w:tc>
      </w:tr>
      <w:tr w:rsidR="002E0B63" w:rsidRPr="0074689D" w14:paraId="0EC3D857" w14:textId="77777777" w:rsidTr="30E2D4B1">
        <w:tc>
          <w:tcPr>
            <w:tcW w:w="2263" w:type="dxa"/>
            <w:shd w:val="clear" w:color="auto" w:fill="EAF1DD" w:themeFill="accent3" w:themeFillTint="33"/>
          </w:tcPr>
          <w:p w14:paraId="0B27799F" w14:textId="77777777" w:rsidR="002E0B63" w:rsidRDefault="002E0B63" w:rsidP="00BA0DF0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Staff qualifications &amp; training</w:t>
            </w:r>
          </w:p>
        </w:tc>
        <w:tc>
          <w:tcPr>
            <w:tcW w:w="6753" w:type="dxa"/>
            <w:gridSpan w:val="2"/>
          </w:tcPr>
          <w:p w14:paraId="04716F34" w14:textId="3409176C" w:rsidR="002E0B63" w:rsidRPr="000240A0" w:rsidRDefault="003F6BE3" w:rsidP="00BA0DF0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All staff have </w:t>
            </w:r>
            <w:proofErr w:type="gramStart"/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extensive experience</w:t>
            </w:r>
            <w:proofErr w:type="gramEnd"/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 and knowledge of their chosen field and conduct annual dual professionalism placements and curriculum development with industry experts.</w:t>
            </w:r>
          </w:p>
        </w:tc>
      </w:tr>
      <w:tr w:rsidR="002E0B63" w:rsidRPr="0074689D" w14:paraId="46C4E54B" w14:textId="77777777" w:rsidTr="30E2D4B1">
        <w:tc>
          <w:tcPr>
            <w:tcW w:w="2263" w:type="dxa"/>
            <w:shd w:val="clear" w:color="auto" w:fill="EAF1DD" w:themeFill="accent3" w:themeFillTint="33"/>
          </w:tcPr>
          <w:p w14:paraId="0A4F28CC" w14:textId="77777777" w:rsidR="002E0B63" w:rsidRPr="0074689D" w:rsidRDefault="002E0B63" w:rsidP="00BA0DF0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Safeguarding</w:t>
            </w:r>
          </w:p>
        </w:tc>
        <w:tc>
          <w:tcPr>
            <w:tcW w:w="6753" w:type="dxa"/>
            <w:gridSpan w:val="2"/>
          </w:tcPr>
          <w:p w14:paraId="19DCCD83" w14:textId="7B3D0FAA" w:rsidR="002E0B63" w:rsidRPr="0074689D" w:rsidRDefault="003F6BE3" w:rsidP="00BA0DF0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Key College has a safeguarding team Kelly Jackson is the designated safeguarding lead.</w:t>
            </w:r>
          </w:p>
        </w:tc>
      </w:tr>
    </w:tbl>
    <w:p w14:paraId="0A9D4BC3" w14:textId="77777777" w:rsidR="002E0B63" w:rsidRDefault="002E0B63" w:rsidP="002E0B63"/>
    <w:p w14:paraId="4F701F54" w14:textId="77777777" w:rsidR="002E0B63" w:rsidRDefault="002E0B63" w:rsidP="002E0B63"/>
    <w:p w14:paraId="1B6EA8CB" w14:textId="77777777" w:rsidR="002E0B63" w:rsidRDefault="002E0B63" w:rsidP="002E0B63"/>
    <w:p w14:paraId="7F4E2DF6" w14:textId="77777777" w:rsidR="002E0B63" w:rsidRDefault="002E0B63" w:rsidP="002E0B63"/>
    <w:p w14:paraId="75463BBD" w14:textId="77777777" w:rsidR="002E0B63" w:rsidRDefault="002E0B63" w:rsidP="002E0B63"/>
    <w:p w14:paraId="2FE3C63D" w14:textId="77777777" w:rsidR="00A555C6" w:rsidRDefault="00A555C6"/>
    <w:p w14:paraId="5038DA77" w14:textId="77777777" w:rsidR="00780910" w:rsidRDefault="00780910"/>
    <w:p w14:paraId="3021EBEF" w14:textId="77777777" w:rsidR="00780910" w:rsidRDefault="00780910"/>
    <w:p w14:paraId="20650E76" w14:textId="77777777" w:rsidR="00780910" w:rsidRDefault="00780910"/>
    <w:p w14:paraId="5FE88827" w14:textId="77777777" w:rsidR="00780910" w:rsidRDefault="00780910"/>
    <w:p w14:paraId="76BC1E5A" w14:textId="77777777" w:rsidR="00780910" w:rsidRDefault="00780910"/>
    <w:p w14:paraId="300D23BC" w14:textId="77777777" w:rsidR="00780910" w:rsidRDefault="00780910"/>
    <w:sectPr w:rsidR="00780910" w:rsidSect="0078091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9B44" w14:textId="77777777" w:rsidR="00271AA6" w:rsidRDefault="00271AA6" w:rsidP="009730D9">
      <w:r>
        <w:separator/>
      </w:r>
    </w:p>
  </w:endnote>
  <w:endnote w:type="continuationSeparator" w:id="0">
    <w:p w14:paraId="2B127BBE" w14:textId="77777777" w:rsidR="00271AA6" w:rsidRDefault="00271AA6" w:rsidP="009730D9">
      <w:r>
        <w:continuationSeparator/>
      </w:r>
    </w:p>
  </w:endnote>
  <w:endnote w:type="continuationNotice" w:id="1">
    <w:p w14:paraId="5604B496" w14:textId="77777777" w:rsidR="00271AA6" w:rsidRDefault="00271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05F8" w14:textId="77777777" w:rsidR="009730D9" w:rsidRDefault="009730D9">
    <w:pPr>
      <w:pStyle w:val="Footer"/>
    </w:pPr>
  </w:p>
  <w:p w14:paraId="198ADBE7" w14:textId="77777777" w:rsidR="009730D9" w:rsidRDefault="00973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0FE3" w14:textId="77777777" w:rsidR="00271AA6" w:rsidRDefault="00271AA6" w:rsidP="009730D9">
      <w:r>
        <w:separator/>
      </w:r>
    </w:p>
  </w:footnote>
  <w:footnote w:type="continuationSeparator" w:id="0">
    <w:p w14:paraId="2A2B4EA0" w14:textId="77777777" w:rsidR="00271AA6" w:rsidRDefault="00271AA6" w:rsidP="009730D9">
      <w:r>
        <w:continuationSeparator/>
      </w:r>
    </w:p>
  </w:footnote>
  <w:footnote w:type="continuationNotice" w:id="1">
    <w:p w14:paraId="3407EB16" w14:textId="77777777" w:rsidR="00271AA6" w:rsidRDefault="00271A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66E2" w14:textId="77777777" w:rsidR="00780910" w:rsidRDefault="007809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3F43F47" wp14:editId="06D69AEE">
          <wp:simplePos x="0" y="0"/>
          <wp:positionH relativeFrom="page">
            <wp:posOffset>0</wp:posOffset>
          </wp:positionH>
          <wp:positionV relativeFrom="page">
            <wp:posOffset>5334000</wp:posOffset>
          </wp:positionV>
          <wp:extent cx="7562850" cy="5348605"/>
          <wp:effectExtent l="0" t="0" r="0" b="444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34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63"/>
    <w:rsid w:val="00050A39"/>
    <w:rsid w:val="00091925"/>
    <w:rsid w:val="000F7EE8"/>
    <w:rsid w:val="0012164E"/>
    <w:rsid w:val="001C4160"/>
    <w:rsid w:val="001C4A3A"/>
    <w:rsid w:val="00271AA6"/>
    <w:rsid w:val="002E0B63"/>
    <w:rsid w:val="002F3543"/>
    <w:rsid w:val="00346A35"/>
    <w:rsid w:val="003D4629"/>
    <w:rsid w:val="003F6BE3"/>
    <w:rsid w:val="004C07FB"/>
    <w:rsid w:val="005B2A89"/>
    <w:rsid w:val="00626EAE"/>
    <w:rsid w:val="00704E9C"/>
    <w:rsid w:val="00713F5D"/>
    <w:rsid w:val="0071735B"/>
    <w:rsid w:val="00764B06"/>
    <w:rsid w:val="00780910"/>
    <w:rsid w:val="0081324E"/>
    <w:rsid w:val="00842992"/>
    <w:rsid w:val="008F19EE"/>
    <w:rsid w:val="0090590C"/>
    <w:rsid w:val="009210FA"/>
    <w:rsid w:val="00965467"/>
    <w:rsid w:val="0096794D"/>
    <w:rsid w:val="009730D9"/>
    <w:rsid w:val="00973BA0"/>
    <w:rsid w:val="009A25D7"/>
    <w:rsid w:val="00A27B8F"/>
    <w:rsid w:val="00A555C6"/>
    <w:rsid w:val="00AE7A85"/>
    <w:rsid w:val="00B4324B"/>
    <w:rsid w:val="00B85814"/>
    <w:rsid w:val="00B91D86"/>
    <w:rsid w:val="00BA0DF0"/>
    <w:rsid w:val="00BA7345"/>
    <w:rsid w:val="00BB36FD"/>
    <w:rsid w:val="00BE5F06"/>
    <w:rsid w:val="00C0330D"/>
    <w:rsid w:val="00C107E2"/>
    <w:rsid w:val="00C24DA1"/>
    <w:rsid w:val="00C56965"/>
    <w:rsid w:val="00CB3DB6"/>
    <w:rsid w:val="00D04EBF"/>
    <w:rsid w:val="00D92676"/>
    <w:rsid w:val="00DB18FC"/>
    <w:rsid w:val="00DD7605"/>
    <w:rsid w:val="00E764A5"/>
    <w:rsid w:val="00EF5123"/>
    <w:rsid w:val="00F97A1F"/>
    <w:rsid w:val="30E2D4B1"/>
    <w:rsid w:val="35CB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7DC3F"/>
  <w15:docId w15:val="{91891476-639B-42FE-96BE-541D011B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B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0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0D9"/>
  </w:style>
  <w:style w:type="paragraph" w:styleId="Footer">
    <w:name w:val="footer"/>
    <w:basedOn w:val="Normal"/>
    <w:link w:val="FooterChar"/>
    <w:uiPriority w:val="99"/>
    <w:unhideWhenUsed/>
    <w:rsid w:val="009730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0D9"/>
  </w:style>
  <w:style w:type="paragraph" w:styleId="BalloonText">
    <w:name w:val="Balloon Text"/>
    <w:basedOn w:val="Normal"/>
    <w:link w:val="BalloonTextChar"/>
    <w:uiPriority w:val="99"/>
    <w:semiHidden/>
    <w:unhideWhenUsed/>
    <w:rsid w:val="0097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0B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2E0B6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kinE\Downloads\A4%20portrait%20colour%20bar%20in%20foote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0977b7-92b9-4299-ae05-b29d8274bb62">
      <Value>10</Value>
    </TaxCatchAll>
    <lcf76f155ced4ddcb4097134ff3c332f xmlns="6a5bd802-9f09-4990-928e-c2e70458e33e">
      <Terms xmlns="http://schemas.microsoft.com/office/infopath/2007/PartnerControls"/>
    </lcf76f155ced4ddcb4097134ff3c332f>
    <_ip_UnifiedCompliancePolicyUIAction xmlns="http://schemas.microsoft.com/sharepoint/v3" xsi:nil="true"/>
    <Expired_x0020_or_x0020_superseded_x0020_date xmlns="c10977b7-92b9-4299-ae05-b29d8274bb62" xsi:nil="true"/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Admissions, WASP, FAP, IYFA (use date last modified)</TermName>
          <TermId xmlns="http://schemas.microsoft.com/office/infopath/2007/PartnerControls">a71d54af-c2fd-404d-af15-72ec41e6388c</TermId>
        </TermInfo>
      </Terms>
    </o76d0694a02e459d99831af4a2455f27>
    <_ip_UnifiedCompliancePolicyProperties xmlns="http://schemas.microsoft.com/sharepoint/v3" xsi:nil="true"/>
    <_dlc_DocId xmlns="27c66e1f-09d0-4feb-8ebf-220959b1a556">M2UTAS7DXDS5-1206946645-594385</_dlc_DocId>
    <_dlc_DocIdUrl xmlns="27c66e1f-09d0-4feb-8ebf-220959b1a556">
      <Url>https://derby4.sharepoint.com/sites/SchoolOrganisationProvision/_layouts/15/DocIdRedir.aspx?ID=M2UTAS7DXDS5-1206946645-594385</Url>
      <Description>M2UTAS7DXDS5-1206946645-594385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9" ma:contentTypeDescription="" ma:contentTypeScope="" ma:versionID="d2f0f3035d1585e196f6c8352a998c01">
  <xsd:schema xmlns:xsd="http://www.w3.org/2001/XMLSchema" xmlns:xs="http://www.w3.org/2001/XMLSchema" xmlns:p="http://schemas.microsoft.com/office/2006/metadata/properties" xmlns:ns1="http://schemas.microsoft.com/sharepoint/v3" xmlns:ns2="c10977b7-92b9-4299-ae05-b29d8274bb62" xmlns:ns3="27c66e1f-09d0-4feb-8ebf-220959b1a556" xmlns:ns4="6a5bd802-9f09-4990-928e-c2e70458e33e" targetNamespace="http://schemas.microsoft.com/office/2006/metadata/properties" ma:root="true" ma:fieldsID="82bc6e3f1bb4a00dbcf15620148b9919" ns1:_="" ns2:_="" ns3:_="" ns4:_="">
    <xsd:import namespace="http://schemas.microsoft.com/sharepoint/v3"/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EA769D-ADAB-4027-A6FA-DA686A34FA8C}">
  <ds:schemaRefs>
    <ds:schemaRef ds:uri="http://schemas.microsoft.com/office/2006/metadata/properties"/>
    <ds:schemaRef ds:uri="http://schemas.microsoft.com/office/infopath/2007/PartnerControls"/>
    <ds:schemaRef ds:uri="c7254011-2c6f-46a1-81b8-278077c906ee"/>
    <ds:schemaRef ds:uri="1631f058-5842-466e-a3ec-5ac70fd8cd04"/>
    <ds:schemaRef ds:uri="c10977b7-92b9-4299-ae05-b29d8274bb62"/>
    <ds:schemaRef ds:uri="6a5bd802-9f09-4990-928e-c2e70458e33e"/>
    <ds:schemaRef ds:uri="http://schemas.microsoft.com/sharepoint/v3"/>
    <ds:schemaRef ds:uri="27c66e1f-09d0-4feb-8ebf-220959b1a556"/>
  </ds:schemaRefs>
</ds:datastoreItem>
</file>

<file path=customXml/itemProps2.xml><?xml version="1.0" encoding="utf-8"?>
<ds:datastoreItem xmlns:ds="http://schemas.openxmlformats.org/officeDocument/2006/customXml" ds:itemID="{40C725FB-0CBC-4E07-A4C8-538D450FE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591E3-627D-4108-8BDA-7CD998B00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977b7-92b9-4299-ae05-b29d8274bb62"/>
    <ds:schemaRef ds:uri="27c66e1f-09d0-4feb-8ebf-220959b1a556"/>
    <ds:schemaRef ds:uri="6a5bd802-9f09-4990-928e-c2e70458e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92A4DD-BE18-4CAC-8154-EFDE826E78E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5280121-3D26-43CF-AF74-B3D777DC51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E38837C-C218-442D-B0C5-FEC6EB934A4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portrait colour bar in footer (1)</Template>
  <TotalTime>22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Wilkinson</dc:creator>
  <cp:keywords/>
  <cp:lastModifiedBy>Hannah Ward</cp:lastModifiedBy>
  <cp:revision>22</cp:revision>
  <dcterms:created xsi:type="dcterms:W3CDTF">2024-08-01T20:29:00Z</dcterms:created>
  <dcterms:modified xsi:type="dcterms:W3CDTF">2024-10-14T08:55:00Z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0x0101003022CBAC6528CA4E91FD94D931D8C9EF006120DF26090A1F469C24DC60494F02DD</vt:lpwstr>
  </property>
  <property fmtid="{D5CDD505-2E9C-101B-9397-08002B2CF9AE}" pid="3" name="_dlc_DocIdItemGuid">
    <vt:lpwstr>49aa86ae-ecdc-4229-927c-dc3fb12a6611</vt:lpwstr>
  </property>
  <property fmtid="{D5CDD505-2E9C-101B-9397-08002B2CF9AE}" pid="4" name="MediaServiceImageTags">
    <vt:lpwstr/>
  </property>
  <property fmtid="{D5CDD505-2E9C-101B-9397-08002B2CF9AE}" pid="5" name="SOP Document Type">
    <vt:lpwstr>10</vt:lpwstr>
  </property>
  <property fmtid="{D5CDD505-2E9C-101B-9397-08002B2CF9AE}" pid="6" name="SOP_x0020_Document_x0020_Type">
    <vt:lpwstr>10</vt:lpwstr>
  </property>
</Properties>
</file>