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194C" w14:textId="77777777" w:rsidR="00A748A4" w:rsidRPr="00DF7C4D" w:rsidRDefault="00DF7C4D" w:rsidP="00A748A4">
      <w:pPr>
        <w:rPr>
          <w:rFonts w:ascii="Arial" w:hAnsi="Arial" w:cs="Arial"/>
          <w:b/>
          <w:i/>
          <w:sz w:val="24"/>
          <w:szCs w:val="24"/>
        </w:rPr>
      </w:pPr>
      <w:r w:rsidRPr="00DF7C4D">
        <w:rPr>
          <w:rFonts w:ascii="Arial" w:hAnsi="Arial" w:cs="Arial"/>
          <w:b/>
          <w:i/>
          <w:sz w:val="24"/>
          <w:szCs w:val="24"/>
        </w:rPr>
        <w:t xml:space="preserve">Fresh Start </w:t>
      </w:r>
      <w:r w:rsidR="00935D90">
        <w:rPr>
          <w:rFonts w:ascii="Arial" w:hAnsi="Arial" w:cs="Arial"/>
          <w:b/>
          <w:i/>
          <w:sz w:val="24"/>
          <w:szCs w:val="24"/>
        </w:rPr>
        <w:t>– Quick Guide</w:t>
      </w:r>
    </w:p>
    <w:p w14:paraId="3CA337ED" w14:textId="77777777" w:rsidR="00A748A4" w:rsidRPr="00DF7C4D" w:rsidRDefault="00A748A4" w:rsidP="00A748A4">
      <w:pPr>
        <w:rPr>
          <w:rFonts w:ascii="Arial" w:hAnsi="Arial" w:cs="Arial"/>
          <w:b/>
          <w:sz w:val="24"/>
          <w:szCs w:val="24"/>
          <w:u w:val="single"/>
        </w:rPr>
      </w:pPr>
      <w:r w:rsidRPr="00DF7C4D">
        <w:rPr>
          <w:rFonts w:ascii="Arial" w:hAnsi="Arial" w:cs="Arial"/>
          <w:b/>
          <w:sz w:val="24"/>
          <w:szCs w:val="24"/>
          <w:u w:val="single"/>
        </w:rPr>
        <w:t xml:space="preserve">Fresh start process begins </w:t>
      </w:r>
    </w:p>
    <w:p w14:paraId="5CA5453B" w14:textId="77777777" w:rsidR="00A748A4" w:rsidRPr="00DF7C4D" w:rsidRDefault="00A748A4" w:rsidP="00A748A4">
      <w:pPr>
        <w:rPr>
          <w:rFonts w:ascii="Arial" w:hAnsi="Arial" w:cs="Arial"/>
          <w:sz w:val="24"/>
          <w:szCs w:val="24"/>
        </w:rPr>
      </w:pPr>
      <w:r w:rsidRPr="00DF7C4D">
        <w:rPr>
          <w:rFonts w:ascii="Arial" w:hAnsi="Arial" w:cs="Arial"/>
          <w:sz w:val="24"/>
          <w:szCs w:val="24"/>
        </w:rPr>
        <w:t>1a - Having reviewed the guidance documentation a ‘Fresh Start’ has been considered as an appropriate step.</w:t>
      </w:r>
    </w:p>
    <w:p w14:paraId="4B5DC2DF" w14:textId="77777777" w:rsidR="00A748A4" w:rsidRPr="00DF7C4D" w:rsidRDefault="00A748A4" w:rsidP="00A748A4">
      <w:pPr>
        <w:rPr>
          <w:rFonts w:ascii="Arial" w:hAnsi="Arial" w:cs="Arial"/>
          <w:sz w:val="24"/>
          <w:szCs w:val="24"/>
        </w:rPr>
      </w:pPr>
      <w:r w:rsidRPr="00DF7C4D">
        <w:rPr>
          <w:rFonts w:ascii="Arial" w:hAnsi="Arial" w:cs="Arial"/>
          <w:sz w:val="24"/>
          <w:szCs w:val="24"/>
        </w:rPr>
        <w:t>1b - Key a</w:t>
      </w:r>
      <w:r w:rsidR="00DF7C4D">
        <w:rPr>
          <w:rFonts w:ascii="Arial" w:hAnsi="Arial" w:cs="Arial"/>
          <w:sz w:val="24"/>
          <w:szCs w:val="24"/>
        </w:rPr>
        <w:t xml:space="preserve">spects to note for students </w:t>
      </w:r>
      <w:r w:rsidRPr="00DF7C4D">
        <w:rPr>
          <w:rFonts w:ascii="Arial" w:hAnsi="Arial" w:cs="Arial"/>
          <w:sz w:val="24"/>
          <w:szCs w:val="24"/>
        </w:rPr>
        <w:t>who will not be considered for this process:</w:t>
      </w:r>
    </w:p>
    <w:p w14:paraId="6709C811" w14:textId="70C23EB6" w:rsidR="00A748A4" w:rsidRPr="00DF7C4D" w:rsidRDefault="00361DC0" w:rsidP="00BD71DC">
      <w:pPr>
        <w:pStyle w:val="ListParagraph"/>
        <w:numPr>
          <w:ilvl w:val="0"/>
          <w:numId w:val="4"/>
        </w:numPr>
        <w:spacing w:after="200" w:line="276" w:lineRule="auto"/>
        <w:rPr>
          <w:rFonts w:ascii="Arial" w:hAnsi="Arial" w:cs="Arial"/>
          <w:sz w:val="24"/>
          <w:szCs w:val="24"/>
        </w:rPr>
      </w:pPr>
      <w:r>
        <w:rPr>
          <w:rFonts w:ascii="Arial" w:hAnsi="Arial" w:cs="Arial"/>
          <w:sz w:val="24"/>
          <w:szCs w:val="24"/>
        </w:rPr>
        <w:t>W</w:t>
      </w:r>
      <w:r w:rsidR="00BD71DC" w:rsidRPr="00DF7C4D">
        <w:rPr>
          <w:rFonts w:ascii="Arial" w:hAnsi="Arial" w:cs="Arial"/>
          <w:sz w:val="24"/>
          <w:szCs w:val="24"/>
        </w:rPr>
        <w:t>ith an EHCP or undergoing statutory assessment</w:t>
      </w:r>
    </w:p>
    <w:p w14:paraId="7D4D12F5" w14:textId="77777777" w:rsidR="00A748A4" w:rsidRPr="001D31A3" w:rsidRDefault="00D945E6" w:rsidP="00BD71DC">
      <w:pPr>
        <w:pStyle w:val="ListParagraph"/>
        <w:numPr>
          <w:ilvl w:val="0"/>
          <w:numId w:val="4"/>
        </w:numPr>
        <w:rPr>
          <w:rFonts w:ascii="Arial" w:hAnsi="Arial" w:cs="Arial"/>
          <w:sz w:val="24"/>
          <w:szCs w:val="24"/>
        </w:rPr>
      </w:pPr>
      <w:r w:rsidRPr="001D31A3">
        <w:rPr>
          <w:rFonts w:ascii="Arial" w:hAnsi="Arial" w:cs="Arial"/>
          <w:sz w:val="24"/>
          <w:szCs w:val="24"/>
        </w:rPr>
        <w:t>LAC/CP – must have agreement from Virtual Headteacher and SPP</w:t>
      </w:r>
    </w:p>
    <w:p w14:paraId="10DD3898" w14:textId="77777777" w:rsidR="0064237D" w:rsidRPr="001D31A3" w:rsidRDefault="0064237D" w:rsidP="00BD71DC">
      <w:pPr>
        <w:pStyle w:val="ListParagraph"/>
        <w:numPr>
          <w:ilvl w:val="0"/>
          <w:numId w:val="4"/>
        </w:numPr>
        <w:rPr>
          <w:rFonts w:ascii="Arial" w:hAnsi="Arial" w:cs="Arial"/>
          <w:sz w:val="24"/>
          <w:szCs w:val="24"/>
        </w:rPr>
      </w:pPr>
      <w:r w:rsidRPr="001D31A3">
        <w:rPr>
          <w:rFonts w:ascii="Arial" w:hAnsi="Arial" w:cs="Arial"/>
          <w:sz w:val="24"/>
          <w:szCs w:val="24"/>
        </w:rPr>
        <w:t>Pupils who do not live in Derby city</w:t>
      </w:r>
    </w:p>
    <w:p w14:paraId="11D0CECD" w14:textId="77777777" w:rsidR="00D945E6" w:rsidRPr="001D31A3" w:rsidRDefault="00A748A4" w:rsidP="00A748A4">
      <w:pPr>
        <w:rPr>
          <w:rFonts w:ascii="Arial" w:hAnsi="Arial" w:cs="Arial"/>
          <w:sz w:val="24"/>
          <w:szCs w:val="24"/>
        </w:rPr>
      </w:pPr>
      <w:r w:rsidRPr="001D31A3">
        <w:rPr>
          <w:rFonts w:ascii="Arial" w:hAnsi="Arial" w:cs="Arial"/>
          <w:sz w:val="24"/>
          <w:szCs w:val="24"/>
        </w:rPr>
        <w:t xml:space="preserve">1c </w:t>
      </w:r>
      <w:r w:rsidR="00DF7C4D" w:rsidRPr="001D31A3">
        <w:rPr>
          <w:rFonts w:ascii="Arial" w:hAnsi="Arial" w:cs="Arial"/>
          <w:sz w:val="24"/>
          <w:szCs w:val="24"/>
        </w:rPr>
        <w:t>–</w:t>
      </w:r>
      <w:r w:rsidRPr="001D31A3">
        <w:rPr>
          <w:rFonts w:ascii="Arial" w:hAnsi="Arial" w:cs="Arial"/>
          <w:sz w:val="24"/>
          <w:szCs w:val="24"/>
        </w:rPr>
        <w:t xml:space="preserve"> </w:t>
      </w:r>
      <w:r w:rsidR="00DF7C4D" w:rsidRPr="001D31A3">
        <w:rPr>
          <w:rFonts w:ascii="Arial" w:hAnsi="Arial" w:cs="Arial"/>
          <w:sz w:val="24"/>
          <w:szCs w:val="24"/>
        </w:rPr>
        <w:t xml:space="preserve">Fresh Start Referral and Challenge Guidance </w:t>
      </w:r>
      <w:r w:rsidRPr="001D31A3">
        <w:rPr>
          <w:rFonts w:ascii="Arial" w:hAnsi="Arial" w:cs="Arial"/>
          <w:sz w:val="24"/>
          <w:szCs w:val="24"/>
        </w:rPr>
        <w:t xml:space="preserve">paperwork needs </w:t>
      </w:r>
      <w:r w:rsidR="00DF7C4D" w:rsidRPr="001D31A3">
        <w:rPr>
          <w:rFonts w:ascii="Arial" w:hAnsi="Arial" w:cs="Arial"/>
          <w:sz w:val="24"/>
          <w:szCs w:val="24"/>
        </w:rPr>
        <w:t xml:space="preserve">to be completed </w:t>
      </w:r>
      <w:r w:rsidRPr="001D31A3">
        <w:rPr>
          <w:rFonts w:ascii="Arial" w:hAnsi="Arial" w:cs="Arial"/>
          <w:sz w:val="24"/>
          <w:szCs w:val="24"/>
        </w:rPr>
        <w:t>by the school Behaviour Lead with input from all colleagues who are best</w:t>
      </w:r>
      <w:r w:rsidR="00DF7C4D" w:rsidRPr="001D31A3">
        <w:rPr>
          <w:rFonts w:ascii="Arial" w:hAnsi="Arial" w:cs="Arial"/>
          <w:sz w:val="24"/>
          <w:szCs w:val="24"/>
        </w:rPr>
        <w:t xml:space="preserve"> placed to know the student</w:t>
      </w:r>
      <w:r w:rsidRPr="001D31A3">
        <w:rPr>
          <w:rFonts w:ascii="Arial" w:hAnsi="Arial" w:cs="Arial"/>
          <w:sz w:val="24"/>
          <w:szCs w:val="24"/>
        </w:rPr>
        <w:t>. This should include</w:t>
      </w:r>
      <w:r w:rsidR="00DF7C4D" w:rsidRPr="001D31A3">
        <w:rPr>
          <w:rFonts w:ascii="Arial" w:hAnsi="Arial" w:cs="Arial"/>
          <w:sz w:val="24"/>
          <w:szCs w:val="24"/>
        </w:rPr>
        <w:t xml:space="preserve"> all aspects of the student</w:t>
      </w:r>
      <w:r w:rsidRPr="001D31A3">
        <w:rPr>
          <w:rFonts w:ascii="Arial" w:hAnsi="Arial" w:cs="Arial"/>
          <w:sz w:val="24"/>
          <w:szCs w:val="24"/>
        </w:rPr>
        <w:t>, challenges but also success/posi</w:t>
      </w:r>
      <w:r w:rsidR="00DF7C4D" w:rsidRPr="001D31A3">
        <w:rPr>
          <w:rFonts w:ascii="Arial" w:hAnsi="Arial" w:cs="Arial"/>
          <w:sz w:val="24"/>
          <w:szCs w:val="24"/>
        </w:rPr>
        <w:t>tive aspects of the student</w:t>
      </w:r>
      <w:r w:rsidRPr="001D31A3">
        <w:rPr>
          <w:rFonts w:ascii="Arial" w:hAnsi="Arial" w:cs="Arial"/>
          <w:sz w:val="24"/>
          <w:szCs w:val="24"/>
        </w:rPr>
        <w:t xml:space="preserve">. It is imperative that your head of school </w:t>
      </w:r>
      <w:r w:rsidR="002811A4" w:rsidRPr="001D31A3">
        <w:rPr>
          <w:rFonts w:ascii="Arial" w:hAnsi="Arial" w:cs="Arial"/>
          <w:sz w:val="24"/>
          <w:szCs w:val="24"/>
        </w:rPr>
        <w:t>is</w:t>
      </w:r>
      <w:r w:rsidRPr="001D31A3">
        <w:rPr>
          <w:rFonts w:ascii="Arial" w:hAnsi="Arial" w:cs="Arial"/>
          <w:sz w:val="24"/>
          <w:szCs w:val="24"/>
        </w:rPr>
        <w:t xml:space="preserve"> aware of the referral and have countersigned this document.</w:t>
      </w:r>
      <w:r w:rsidR="0098091B" w:rsidRPr="001D31A3">
        <w:rPr>
          <w:rFonts w:ascii="Arial" w:hAnsi="Arial" w:cs="Arial"/>
          <w:sz w:val="24"/>
          <w:szCs w:val="24"/>
        </w:rPr>
        <w:t xml:space="preserve"> The document must also be c</w:t>
      </w:r>
      <w:r w:rsidR="00DF7C4D" w:rsidRPr="001D31A3">
        <w:rPr>
          <w:rFonts w:ascii="Arial" w:hAnsi="Arial" w:cs="Arial"/>
          <w:sz w:val="24"/>
          <w:szCs w:val="24"/>
        </w:rPr>
        <w:t>ountersigned by the student</w:t>
      </w:r>
      <w:r w:rsidR="0098091B" w:rsidRPr="001D31A3">
        <w:rPr>
          <w:rFonts w:ascii="Arial" w:hAnsi="Arial" w:cs="Arial"/>
          <w:sz w:val="24"/>
          <w:szCs w:val="24"/>
        </w:rPr>
        <w:t xml:space="preserve"> and parent/carer. </w:t>
      </w:r>
    </w:p>
    <w:p w14:paraId="129A4F10" w14:textId="77777777" w:rsidR="00A748A4" w:rsidRPr="001D31A3" w:rsidRDefault="00A748A4" w:rsidP="00A748A4">
      <w:pPr>
        <w:rPr>
          <w:rFonts w:ascii="Arial" w:hAnsi="Arial" w:cs="Arial"/>
          <w:b/>
          <w:sz w:val="24"/>
          <w:szCs w:val="24"/>
          <w:u w:val="single"/>
        </w:rPr>
      </w:pPr>
      <w:r w:rsidRPr="001D31A3">
        <w:rPr>
          <w:rFonts w:ascii="Arial" w:hAnsi="Arial" w:cs="Arial"/>
          <w:b/>
          <w:sz w:val="24"/>
          <w:szCs w:val="24"/>
          <w:u w:val="single"/>
        </w:rPr>
        <w:t>Referral Process</w:t>
      </w:r>
    </w:p>
    <w:p w14:paraId="44D7E251" w14:textId="43DDEEF3" w:rsidR="0098091B" w:rsidRPr="001D31A3" w:rsidRDefault="00A748A4" w:rsidP="00A748A4">
      <w:pPr>
        <w:rPr>
          <w:rFonts w:ascii="Arial" w:hAnsi="Arial" w:cs="Arial"/>
          <w:sz w:val="24"/>
          <w:szCs w:val="24"/>
        </w:rPr>
      </w:pPr>
      <w:r w:rsidRPr="001D31A3">
        <w:rPr>
          <w:rFonts w:ascii="Arial" w:hAnsi="Arial" w:cs="Arial"/>
          <w:sz w:val="24"/>
          <w:szCs w:val="24"/>
        </w:rPr>
        <w:t xml:space="preserve">2a- Referral paperwork will be </w:t>
      </w:r>
      <w:r w:rsidR="0064237D" w:rsidRPr="001D31A3">
        <w:rPr>
          <w:rFonts w:ascii="Arial" w:hAnsi="Arial" w:cs="Arial"/>
          <w:sz w:val="24"/>
          <w:szCs w:val="24"/>
        </w:rPr>
        <w:t xml:space="preserve">sent to the following email address </w:t>
      </w:r>
      <w:hyperlink r:id="rId8" w:history="1">
        <w:r w:rsidR="0064237D" w:rsidRPr="001D31A3">
          <w:rPr>
            <w:rStyle w:val="Hyperlink"/>
            <w:rFonts w:ascii="Arial" w:hAnsi="Arial" w:cs="Arial"/>
            <w:color w:val="auto"/>
            <w:sz w:val="24"/>
            <w:szCs w:val="24"/>
          </w:rPr>
          <w:t>IYFA@derby.gov.uk</w:t>
        </w:r>
      </w:hyperlink>
      <w:r w:rsidR="0064237D" w:rsidRPr="001D31A3">
        <w:rPr>
          <w:rFonts w:ascii="Arial" w:hAnsi="Arial" w:cs="Arial"/>
          <w:sz w:val="24"/>
          <w:szCs w:val="24"/>
        </w:rPr>
        <w:t xml:space="preserve"> </w:t>
      </w:r>
      <w:r w:rsidR="00F94DB0" w:rsidRPr="00F94DB0">
        <w:rPr>
          <w:rFonts w:ascii="Arial" w:hAnsi="Arial" w:cs="Arial"/>
          <w:b/>
          <w:bCs/>
          <w:sz w:val="24"/>
          <w:szCs w:val="24"/>
        </w:rPr>
        <w:t>ten</w:t>
      </w:r>
      <w:r w:rsidR="0064237D" w:rsidRPr="00F94DB0">
        <w:rPr>
          <w:rFonts w:ascii="Arial" w:hAnsi="Arial" w:cs="Arial"/>
          <w:b/>
          <w:bCs/>
          <w:sz w:val="24"/>
          <w:szCs w:val="24"/>
        </w:rPr>
        <w:t xml:space="preserve"> days</w:t>
      </w:r>
      <w:r w:rsidR="0064237D" w:rsidRPr="001D31A3">
        <w:rPr>
          <w:rFonts w:ascii="Arial" w:hAnsi="Arial" w:cs="Arial"/>
          <w:sz w:val="24"/>
          <w:szCs w:val="24"/>
        </w:rPr>
        <w:t xml:space="preserve"> before the </w:t>
      </w:r>
      <w:r w:rsidR="00DF7C4D" w:rsidRPr="001D31A3">
        <w:rPr>
          <w:rFonts w:ascii="Arial" w:hAnsi="Arial" w:cs="Arial"/>
          <w:sz w:val="24"/>
          <w:szCs w:val="24"/>
        </w:rPr>
        <w:t xml:space="preserve">half termly </w:t>
      </w:r>
      <w:r w:rsidR="002811A4" w:rsidRPr="001D31A3">
        <w:rPr>
          <w:rFonts w:ascii="Arial" w:hAnsi="Arial" w:cs="Arial"/>
          <w:sz w:val="24"/>
          <w:szCs w:val="24"/>
        </w:rPr>
        <w:t>‘Behaviour Lead Network’</w:t>
      </w:r>
      <w:r w:rsidR="0064237D" w:rsidRPr="001D31A3">
        <w:rPr>
          <w:rFonts w:ascii="Arial" w:hAnsi="Arial" w:cs="Arial"/>
          <w:sz w:val="24"/>
          <w:szCs w:val="24"/>
        </w:rPr>
        <w:t xml:space="preserve"> meeting. All Behaviour Leads will receive the referrals seven days in advance of the meeting. At the ‘Behaviour Lead Network’ referrals </w:t>
      </w:r>
      <w:r w:rsidR="00DF7C4D" w:rsidRPr="001D31A3">
        <w:rPr>
          <w:rFonts w:ascii="Arial" w:hAnsi="Arial" w:cs="Arial"/>
          <w:sz w:val="24"/>
          <w:szCs w:val="24"/>
        </w:rPr>
        <w:t xml:space="preserve">will be considered </w:t>
      </w:r>
      <w:r w:rsidRPr="001D31A3">
        <w:rPr>
          <w:rFonts w:ascii="Arial" w:hAnsi="Arial" w:cs="Arial"/>
          <w:sz w:val="24"/>
          <w:szCs w:val="24"/>
        </w:rPr>
        <w:t>and challenged whe</w:t>
      </w:r>
      <w:r w:rsidR="00DF7C4D" w:rsidRPr="001D31A3">
        <w:rPr>
          <w:rFonts w:ascii="Arial" w:hAnsi="Arial" w:cs="Arial"/>
          <w:sz w:val="24"/>
          <w:szCs w:val="24"/>
        </w:rPr>
        <w:t>re necessary</w:t>
      </w:r>
      <w:r w:rsidRPr="001D31A3">
        <w:rPr>
          <w:rFonts w:ascii="Arial" w:hAnsi="Arial" w:cs="Arial"/>
          <w:sz w:val="24"/>
          <w:szCs w:val="24"/>
        </w:rPr>
        <w:t xml:space="preserve">. </w:t>
      </w:r>
      <w:r w:rsidR="0098091B" w:rsidRPr="001D31A3">
        <w:rPr>
          <w:rFonts w:ascii="Arial" w:hAnsi="Arial" w:cs="Arial"/>
          <w:sz w:val="24"/>
          <w:szCs w:val="24"/>
        </w:rPr>
        <w:t xml:space="preserve">At this stage the referral will be agreed or rejected. </w:t>
      </w:r>
    </w:p>
    <w:p w14:paraId="29121E89" w14:textId="77777777" w:rsidR="00A748A4" w:rsidRPr="001D31A3" w:rsidRDefault="00A748A4" w:rsidP="00A748A4">
      <w:pPr>
        <w:rPr>
          <w:rFonts w:ascii="Arial" w:hAnsi="Arial" w:cs="Arial"/>
          <w:b/>
          <w:sz w:val="24"/>
          <w:szCs w:val="24"/>
          <w:u w:val="single"/>
        </w:rPr>
      </w:pPr>
      <w:r w:rsidRPr="001D31A3">
        <w:rPr>
          <w:rFonts w:ascii="Arial" w:hAnsi="Arial" w:cs="Arial"/>
          <w:b/>
          <w:sz w:val="24"/>
          <w:szCs w:val="24"/>
          <w:u w:val="single"/>
        </w:rPr>
        <w:t>The referral is ‘rejected’</w:t>
      </w:r>
    </w:p>
    <w:p w14:paraId="372A30D5" w14:textId="77777777" w:rsidR="00A748A4" w:rsidRPr="001D31A3" w:rsidRDefault="002811A4" w:rsidP="00A748A4">
      <w:pPr>
        <w:rPr>
          <w:rFonts w:ascii="Arial" w:hAnsi="Arial" w:cs="Arial"/>
          <w:sz w:val="24"/>
          <w:szCs w:val="24"/>
        </w:rPr>
      </w:pPr>
      <w:r w:rsidRPr="001D31A3">
        <w:rPr>
          <w:rFonts w:ascii="Arial" w:hAnsi="Arial" w:cs="Arial"/>
          <w:sz w:val="24"/>
          <w:szCs w:val="24"/>
        </w:rPr>
        <w:t xml:space="preserve">2b - </w:t>
      </w:r>
      <w:r w:rsidR="00A748A4" w:rsidRPr="001D31A3">
        <w:rPr>
          <w:rFonts w:ascii="Arial" w:hAnsi="Arial" w:cs="Arial"/>
          <w:sz w:val="24"/>
          <w:szCs w:val="24"/>
        </w:rPr>
        <w:t>All parties will be informed and the school will benefit f</w:t>
      </w:r>
      <w:r w:rsidRPr="001D31A3">
        <w:rPr>
          <w:rFonts w:ascii="Arial" w:hAnsi="Arial" w:cs="Arial"/>
          <w:sz w:val="24"/>
          <w:szCs w:val="24"/>
        </w:rPr>
        <w:t>rom peer advic</w:t>
      </w:r>
      <w:r w:rsidR="00A748A4" w:rsidRPr="001D31A3">
        <w:rPr>
          <w:rFonts w:ascii="Arial" w:hAnsi="Arial" w:cs="Arial"/>
          <w:sz w:val="24"/>
          <w:szCs w:val="24"/>
        </w:rPr>
        <w:t>e, challenge and guidance (</w:t>
      </w:r>
      <w:r w:rsidR="00D945E6" w:rsidRPr="001D31A3">
        <w:rPr>
          <w:rFonts w:ascii="Arial" w:hAnsi="Arial" w:cs="Arial"/>
          <w:sz w:val="24"/>
          <w:szCs w:val="24"/>
        </w:rPr>
        <w:t>t</w:t>
      </w:r>
      <w:r w:rsidRPr="001D31A3">
        <w:rPr>
          <w:rFonts w:ascii="Arial" w:hAnsi="Arial" w:cs="Arial"/>
          <w:sz w:val="24"/>
          <w:szCs w:val="24"/>
        </w:rPr>
        <w:t>he expertise of Behaviour L</w:t>
      </w:r>
      <w:r w:rsidR="00A748A4" w:rsidRPr="001D31A3">
        <w:rPr>
          <w:rFonts w:ascii="Arial" w:hAnsi="Arial" w:cs="Arial"/>
          <w:sz w:val="24"/>
          <w:szCs w:val="24"/>
        </w:rPr>
        <w:t xml:space="preserve">eads </w:t>
      </w:r>
      <w:r w:rsidR="00D945E6" w:rsidRPr="001D31A3">
        <w:rPr>
          <w:rFonts w:ascii="Arial" w:hAnsi="Arial" w:cs="Arial"/>
          <w:sz w:val="24"/>
          <w:szCs w:val="24"/>
        </w:rPr>
        <w:t>will be</w:t>
      </w:r>
      <w:r w:rsidR="00A748A4" w:rsidRPr="001D31A3">
        <w:rPr>
          <w:rFonts w:ascii="Arial" w:hAnsi="Arial" w:cs="Arial"/>
          <w:sz w:val="24"/>
          <w:szCs w:val="24"/>
        </w:rPr>
        <w:t xml:space="preserve"> utilised and </w:t>
      </w:r>
      <w:r w:rsidR="00D945E6" w:rsidRPr="001D31A3">
        <w:rPr>
          <w:rFonts w:ascii="Arial" w:hAnsi="Arial" w:cs="Arial"/>
          <w:sz w:val="24"/>
          <w:szCs w:val="24"/>
        </w:rPr>
        <w:t xml:space="preserve">is </w:t>
      </w:r>
      <w:r w:rsidR="00A748A4" w:rsidRPr="001D31A3">
        <w:rPr>
          <w:rFonts w:ascii="Arial" w:hAnsi="Arial" w:cs="Arial"/>
          <w:sz w:val="24"/>
          <w:szCs w:val="24"/>
        </w:rPr>
        <w:t xml:space="preserve">essential). This is where further interventions will be discussed and suggested. Please refer to the universal City Provision </w:t>
      </w:r>
      <w:r w:rsidR="00DF7C4D" w:rsidRPr="001D31A3">
        <w:rPr>
          <w:rFonts w:ascii="Arial" w:hAnsi="Arial" w:cs="Arial"/>
          <w:sz w:val="24"/>
          <w:szCs w:val="24"/>
        </w:rPr>
        <w:t>Map.</w:t>
      </w:r>
    </w:p>
    <w:p w14:paraId="68A024A8" w14:textId="77777777" w:rsidR="00A748A4" w:rsidRPr="001D31A3" w:rsidRDefault="00A748A4" w:rsidP="00A748A4">
      <w:pPr>
        <w:rPr>
          <w:rFonts w:ascii="Arial" w:hAnsi="Arial" w:cs="Arial"/>
          <w:b/>
          <w:sz w:val="24"/>
          <w:szCs w:val="24"/>
          <w:u w:val="single"/>
        </w:rPr>
      </w:pPr>
      <w:r w:rsidRPr="001D31A3">
        <w:rPr>
          <w:rFonts w:ascii="Arial" w:hAnsi="Arial" w:cs="Arial"/>
          <w:b/>
          <w:sz w:val="24"/>
          <w:szCs w:val="24"/>
          <w:u w:val="single"/>
        </w:rPr>
        <w:t>Referral ‘agreed’</w:t>
      </w:r>
    </w:p>
    <w:p w14:paraId="62AB3398" w14:textId="0CC60268" w:rsidR="00A748A4" w:rsidRPr="001D31A3" w:rsidRDefault="00A748A4" w:rsidP="00A748A4">
      <w:pPr>
        <w:rPr>
          <w:rFonts w:ascii="Arial" w:hAnsi="Arial" w:cs="Arial"/>
          <w:sz w:val="24"/>
          <w:szCs w:val="24"/>
        </w:rPr>
      </w:pPr>
      <w:r w:rsidRPr="001D31A3">
        <w:rPr>
          <w:rFonts w:ascii="Arial" w:hAnsi="Arial" w:cs="Arial"/>
          <w:sz w:val="24"/>
          <w:szCs w:val="24"/>
        </w:rPr>
        <w:t>2c - The move is agreed</w:t>
      </w:r>
      <w:r w:rsidR="0064237D" w:rsidRPr="001D31A3">
        <w:rPr>
          <w:rFonts w:ascii="Arial" w:hAnsi="Arial" w:cs="Arial"/>
          <w:sz w:val="24"/>
          <w:szCs w:val="24"/>
        </w:rPr>
        <w:t xml:space="preserve"> and t</w:t>
      </w:r>
      <w:r w:rsidR="00DF7C4D" w:rsidRPr="001D31A3">
        <w:rPr>
          <w:rFonts w:ascii="Arial" w:hAnsi="Arial" w:cs="Arial"/>
          <w:sz w:val="24"/>
          <w:szCs w:val="24"/>
        </w:rPr>
        <w:t xml:space="preserve">he </w:t>
      </w:r>
      <w:r w:rsidR="0064237D" w:rsidRPr="001D31A3">
        <w:rPr>
          <w:rFonts w:ascii="Arial" w:hAnsi="Arial" w:cs="Arial"/>
          <w:sz w:val="24"/>
          <w:szCs w:val="24"/>
        </w:rPr>
        <w:t>‘</w:t>
      </w:r>
      <w:r w:rsidR="00DF7C4D" w:rsidRPr="001D31A3">
        <w:rPr>
          <w:rFonts w:ascii="Arial" w:hAnsi="Arial" w:cs="Arial"/>
          <w:sz w:val="24"/>
          <w:szCs w:val="24"/>
        </w:rPr>
        <w:t>Behaviour Leads Network</w:t>
      </w:r>
      <w:r w:rsidR="0064237D" w:rsidRPr="001D31A3">
        <w:rPr>
          <w:rFonts w:ascii="Arial" w:hAnsi="Arial" w:cs="Arial"/>
          <w:sz w:val="24"/>
          <w:szCs w:val="24"/>
        </w:rPr>
        <w:t>’</w:t>
      </w:r>
      <w:r w:rsidR="00DF7C4D" w:rsidRPr="001D31A3">
        <w:rPr>
          <w:rFonts w:ascii="Arial" w:hAnsi="Arial" w:cs="Arial"/>
          <w:sz w:val="24"/>
          <w:szCs w:val="24"/>
        </w:rPr>
        <w:t xml:space="preserve"> will discuss the most appropriate school for a Fresh Start. Consideration needs to be given to the holistic needs of the student but also the current placement allocation data to ensure fair shares. </w:t>
      </w:r>
      <w:r w:rsidR="0064237D" w:rsidRPr="001D31A3">
        <w:rPr>
          <w:rFonts w:ascii="Arial" w:hAnsi="Arial" w:cs="Arial"/>
          <w:sz w:val="24"/>
          <w:szCs w:val="24"/>
        </w:rPr>
        <w:t>In the event of a referral bei</w:t>
      </w:r>
      <w:r w:rsidR="00A1282F" w:rsidRPr="001D31A3">
        <w:rPr>
          <w:rFonts w:ascii="Arial" w:hAnsi="Arial" w:cs="Arial"/>
          <w:sz w:val="24"/>
          <w:szCs w:val="24"/>
        </w:rPr>
        <w:t xml:space="preserve">ng agreed for a Fresh Start, and no school offers a place, </w:t>
      </w:r>
      <w:r w:rsidR="00F94DB0">
        <w:rPr>
          <w:rFonts w:ascii="Arial" w:hAnsi="Arial" w:cs="Arial"/>
          <w:sz w:val="24"/>
          <w:szCs w:val="24"/>
        </w:rPr>
        <w:t>the referring school will be invited to complete the funding form requesting additional ‘Stay Put’ support</w:t>
      </w:r>
      <w:r w:rsidR="00A1282F" w:rsidRPr="001D31A3">
        <w:rPr>
          <w:rFonts w:ascii="Arial" w:hAnsi="Arial" w:cs="Arial"/>
          <w:sz w:val="24"/>
          <w:szCs w:val="24"/>
        </w:rPr>
        <w:t>.</w:t>
      </w:r>
    </w:p>
    <w:p w14:paraId="5CE74401" w14:textId="77777777" w:rsidR="0064237D" w:rsidRPr="001D31A3" w:rsidRDefault="0064237D" w:rsidP="0064237D">
      <w:pPr>
        <w:rPr>
          <w:rFonts w:ascii="Arial" w:hAnsi="Arial" w:cs="Arial"/>
          <w:sz w:val="24"/>
          <w:szCs w:val="24"/>
        </w:rPr>
      </w:pPr>
      <w:r w:rsidRPr="001D31A3">
        <w:rPr>
          <w:rFonts w:ascii="Arial" w:hAnsi="Arial" w:cs="Arial"/>
          <w:sz w:val="24"/>
          <w:szCs w:val="24"/>
        </w:rPr>
        <w:t xml:space="preserve">2d – Following the ‘Behaviour Leads Network’ the chair will contact the referring school with a summary of discussion points and actions. </w:t>
      </w:r>
    </w:p>
    <w:p w14:paraId="2F28C8E2" w14:textId="77777777" w:rsidR="0064237D" w:rsidRPr="001D31A3" w:rsidRDefault="0064237D" w:rsidP="00A748A4">
      <w:pPr>
        <w:rPr>
          <w:rFonts w:ascii="Arial" w:hAnsi="Arial" w:cs="Arial"/>
          <w:sz w:val="24"/>
          <w:szCs w:val="24"/>
        </w:rPr>
      </w:pPr>
      <w:r w:rsidRPr="001D31A3">
        <w:rPr>
          <w:rFonts w:ascii="Arial" w:hAnsi="Arial" w:cs="Arial"/>
          <w:sz w:val="24"/>
          <w:szCs w:val="24"/>
        </w:rPr>
        <w:t xml:space="preserve">All Fresh Starts will commence during the identified ‘Fresh Start’ week. </w:t>
      </w:r>
    </w:p>
    <w:p w14:paraId="4AAF5CDE" w14:textId="77777777" w:rsidR="00BA66D1" w:rsidRPr="001D31A3" w:rsidRDefault="00BA66D1" w:rsidP="00A748A4">
      <w:pPr>
        <w:rPr>
          <w:rFonts w:ascii="Arial" w:hAnsi="Arial" w:cs="Arial"/>
          <w:b/>
          <w:sz w:val="24"/>
          <w:szCs w:val="24"/>
          <w:u w:val="single"/>
        </w:rPr>
      </w:pPr>
      <w:r w:rsidRPr="001D31A3">
        <w:rPr>
          <w:rFonts w:ascii="Arial" w:hAnsi="Arial" w:cs="Arial"/>
          <w:b/>
          <w:sz w:val="24"/>
          <w:szCs w:val="24"/>
          <w:u w:val="single"/>
        </w:rPr>
        <w:t>Preparing for the ‘Fresh Start’</w:t>
      </w:r>
    </w:p>
    <w:p w14:paraId="448A9786" w14:textId="77777777" w:rsidR="00A468E0" w:rsidRPr="001D31A3" w:rsidRDefault="00BA66D1" w:rsidP="00D945E6">
      <w:pPr>
        <w:rPr>
          <w:rFonts w:ascii="Arial" w:hAnsi="Arial" w:cs="Arial"/>
          <w:sz w:val="24"/>
          <w:szCs w:val="24"/>
        </w:rPr>
      </w:pPr>
      <w:r w:rsidRPr="001D31A3">
        <w:rPr>
          <w:rFonts w:ascii="Arial" w:hAnsi="Arial" w:cs="Arial"/>
          <w:sz w:val="24"/>
          <w:szCs w:val="24"/>
        </w:rPr>
        <w:t>A meeting wi</w:t>
      </w:r>
      <w:r w:rsidR="00864762" w:rsidRPr="001D31A3">
        <w:rPr>
          <w:rFonts w:ascii="Arial" w:hAnsi="Arial" w:cs="Arial"/>
          <w:sz w:val="24"/>
          <w:szCs w:val="24"/>
        </w:rPr>
        <w:t>ll be held with the student</w:t>
      </w:r>
      <w:r w:rsidRPr="001D31A3">
        <w:rPr>
          <w:rFonts w:ascii="Arial" w:hAnsi="Arial" w:cs="Arial"/>
          <w:sz w:val="24"/>
          <w:szCs w:val="24"/>
        </w:rPr>
        <w:t xml:space="preserve">, their parents/carers and representatives from both schools. This unified approach is essential to ensure there is clarity around the </w:t>
      </w:r>
      <w:r w:rsidRPr="001D31A3">
        <w:rPr>
          <w:rFonts w:ascii="Arial" w:hAnsi="Arial" w:cs="Arial"/>
          <w:sz w:val="24"/>
          <w:szCs w:val="24"/>
        </w:rPr>
        <w:lastRenderedPageBreak/>
        <w:t xml:space="preserve">process, high and consistent expectations between both schools and also allows review dates to be scheduled from the outset. Both schools have a responsibility to monitor the placement and regular review meetings need to be scheduled and attended by all parties who attended the initial induction meeting. </w:t>
      </w:r>
    </w:p>
    <w:p w14:paraId="13E3D895" w14:textId="77777777" w:rsidR="00D945E6" w:rsidRPr="001D31A3" w:rsidRDefault="00D945E6" w:rsidP="00D945E6">
      <w:pPr>
        <w:rPr>
          <w:rFonts w:ascii="Arial" w:hAnsi="Arial" w:cs="Arial"/>
          <w:b/>
          <w:sz w:val="24"/>
          <w:szCs w:val="24"/>
          <w:u w:val="single"/>
        </w:rPr>
      </w:pPr>
      <w:r w:rsidRPr="001D31A3">
        <w:rPr>
          <w:rFonts w:ascii="Arial" w:hAnsi="Arial" w:cs="Arial"/>
          <w:b/>
          <w:sz w:val="24"/>
          <w:szCs w:val="24"/>
          <w:u w:val="single"/>
        </w:rPr>
        <w:t>Important</w:t>
      </w:r>
    </w:p>
    <w:p w14:paraId="26F88AFF" w14:textId="77777777" w:rsidR="00696677" w:rsidRPr="001D31A3" w:rsidRDefault="00D945E6" w:rsidP="00A748A4">
      <w:pPr>
        <w:rPr>
          <w:rFonts w:ascii="Arial" w:hAnsi="Arial" w:cs="Arial"/>
          <w:sz w:val="24"/>
          <w:szCs w:val="24"/>
        </w:rPr>
      </w:pPr>
      <w:r w:rsidRPr="001D31A3">
        <w:rPr>
          <w:rFonts w:ascii="Arial" w:hAnsi="Arial" w:cs="Arial"/>
          <w:sz w:val="24"/>
          <w:szCs w:val="24"/>
        </w:rPr>
        <w:t xml:space="preserve">The student will be </w:t>
      </w:r>
      <w:r w:rsidRPr="001D31A3">
        <w:rPr>
          <w:rFonts w:ascii="Arial" w:hAnsi="Arial" w:cs="Arial"/>
          <w:b/>
          <w:sz w:val="24"/>
          <w:szCs w:val="24"/>
          <w:u w:val="single"/>
        </w:rPr>
        <w:t xml:space="preserve">dual registered </w:t>
      </w:r>
      <w:r w:rsidRPr="001D31A3">
        <w:rPr>
          <w:rFonts w:ascii="Arial" w:hAnsi="Arial" w:cs="Arial"/>
          <w:sz w:val="24"/>
          <w:szCs w:val="24"/>
        </w:rPr>
        <w:t xml:space="preserve">until successful signoff of the placement is agreed between both schools. There is no time limit on this as the purpose of this ‘Fresh Start’ is to improve the life chances of this student. In some cases the student may remain dual registered for the duration of their school career. </w:t>
      </w:r>
    </w:p>
    <w:p w14:paraId="27F91B53" w14:textId="77777777" w:rsidR="00A748A4" w:rsidRPr="001D31A3" w:rsidRDefault="00A748A4" w:rsidP="00A748A4">
      <w:pPr>
        <w:rPr>
          <w:rFonts w:ascii="Arial" w:hAnsi="Arial" w:cs="Arial"/>
          <w:b/>
          <w:sz w:val="24"/>
          <w:szCs w:val="24"/>
          <w:u w:val="single"/>
        </w:rPr>
      </w:pPr>
      <w:r w:rsidRPr="001D31A3">
        <w:rPr>
          <w:rFonts w:ascii="Arial" w:hAnsi="Arial" w:cs="Arial"/>
          <w:b/>
          <w:sz w:val="24"/>
          <w:szCs w:val="24"/>
          <w:u w:val="single"/>
        </w:rPr>
        <w:t>Placement breakdown</w:t>
      </w:r>
    </w:p>
    <w:p w14:paraId="1A9A0BF5" w14:textId="77777777" w:rsidR="00D945E6" w:rsidRPr="001D31A3" w:rsidRDefault="00A748A4" w:rsidP="00A748A4">
      <w:pPr>
        <w:rPr>
          <w:rFonts w:ascii="Arial" w:hAnsi="Arial" w:cs="Arial"/>
          <w:sz w:val="24"/>
          <w:szCs w:val="24"/>
        </w:rPr>
      </w:pPr>
      <w:r w:rsidRPr="001D31A3">
        <w:rPr>
          <w:rFonts w:ascii="Arial" w:hAnsi="Arial" w:cs="Arial"/>
          <w:sz w:val="24"/>
          <w:szCs w:val="24"/>
        </w:rPr>
        <w:t xml:space="preserve">3a </w:t>
      </w:r>
      <w:r w:rsidR="00D945E6" w:rsidRPr="001D31A3">
        <w:rPr>
          <w:rFonts w:ascii="Arial" w:hAnsi="Arial" w:cs="Arial"/>
          <w:sz w:val="24"/>
          <w:szCs w:val="24"/>
        </w:rPr>
        <w:t>–</w:t>
      </w:r>
      <w:r w:rsidRPr="001D31A3">
        <w:rPr>
          <w:rFonts w:ascii="Arial" w:hAnsi="Arial" w:cs="Arial"/>
          <w:sz w:val="24"/>
          <w:szCs w:val="24"/>
        </w:rPr>
        <w:t xml:space="preserve"> </w:t>
      </w:r>
      <w:r w:rsidR="00D945E6" w:rsidRPr="001D31A3">
        <w:rPr>
          <w:rFonts w:ascii="Arial" w:hAnsi="Arial" w:cs="Arial"/>
          <w:sz w:val="24"/>
          <w:szCs w:val="24"/>
        </w:rPr>
        <w:t>Before placement breakdown is considered an emergency review should be called and reference should be made to the Emergency Review Guidelines and Placement Breakdown Protocol</w:t>
      </w:r>
    </w:p>
    <w:p w14:paraId="22C97073" w14:textId="77777777" w:rsidR="00143117" w:rsidRPr="001D31A3" w:rsidRDefault="00D945E6" w:rsidP="00A748A4">
      <w:pPr>
        <w:rPr>
          <w:rFonts w:ascii="Arial" w:hAnsi="Arial" w:cs="Arial"/>
          <w:sz w:val="24"/>
          <w:szCs w:val="24"/>
        </w:rPr>
      </w:pPr>
      <w:r w:rsidRPr="001D31A3">
        <w:rPr>
          <w:rFonts w:ascii="Arial" w:hAnsi="Arial" w:cs="Arial"/>
          <w:sz w:val="24"/>
          <w:szCs w:val="24"/>
        </w:rPr>
        <w:t>3b – If it agreed that</w:t>
      </w:r>
      <w:r w:rsidR="00A748A4" w:rsidRPr="001D31A3">
        <w:rPr>
          <w:rFonts w:ascii="Arial" w:hAnsi="Arial" w:cs="Arial"/>
          <w:sz w:val="24"/>
          <w:szCs w:val="24"/>
        </w:rPr>
        <w:t xml:space="preserve"> the ‘Fresh Start’ has been u</w:t>
      </w:r>
      <w:r w:rsidRPr="001D31A3">
        <w:rPr>
          <w:rFonts w:ascii="Arial" w:hAnsi="Arial" w:cs="Arial"/>
          <w:sz w:val="24"/>
          <w:szCs w:val="24"/>
        </w:rPr>
        <w:t>nsuccessful then the</w:t>
      </w:r>
      <w:r w:rsidR="00BA66D1" w:rsidRPr="001D31A3">
        <w:rPr>
          <w:rFonts w:ascii="Arial" w:hAnsi="Arial" w:cs="Arial"/>
          <w:sz w:val="24"/>
          <w:szCs w:val="24"/>
        </w:rPr>
        <w:t xml:space="preserve"> student</w:t>
      </w:r>
      <w:r w:rsidR="00A748A4" w:rsidRPr="001D31A3">
        <w:rPr>
          <w:rFonts w:ascii="Arial" w:hAnsi="Arial" w:cs="Arial"/>
          <w:sz w:val="24"/>
          <w:szCs w:val="24"/>
        </w:rPr>
        <w:t xml:space="preserve"> returns to their original school</w:t>
      </w:r>
      <w:r w:rsidR="00BA66D1" w:rsidRPr="001D31A3">
        <w:rPr>
          <w:rFonts w:ascii="Arial" w:hAnsi="Arial" w:cs="Arial"/>
          <w:sz w:val="24"/>
          <w:szCs w:val="24"/>
        </w:rPr>
        <w:t>. The student’s return to their home school needs to be agreed by all parties (head of schools, behaviour leads and parents) and needs to be immediate to avoid time lost in school. A copy of all documents w</w:t>
      </w:r>
      <w:r w:rsidR="00143117" w:rsidRPr="001D31A3">
        <w:rPr>
          <w:rFonts w:ascii="Arial" w:hAnsi="Arial" w:cs="Arial"/>
          <w:sz w:val="24"/>
          <w:szCs w:val="24"/>
        </w:rPr>
        <w:t xml:space="preserve">ill be given to the home school, including </w:t>
      </w:r>
      <w:r w:rsidRPr="001D31A3">
        <w:rPr>
          <w:rFonts w:ascii="Arial" w:hAnsi="Arial" w:cs="Arial"/>
          <w:sz w:val="24"/>
          <w:szCs w:val="24"/>
        </w:rPr>
        <w:t xml:space="preserve">the </w:t>
      </w:r>
      <w:r w:rsidR="00143117" w:rsidRPr="001D31A3">
        <w:rPr>
          <w:rFonts w:ascii="Arial" w:hAnsi="Arial" w:cs="Arial"/>
          <w:sz w:val="24"/>
          <w:szCs w:val="24"/>
        </w:rPr>
        <w:t>placement breakdown form.</w:t>
      </w:r>
    </w:p>
    <w:p w14:paraId="24EBB955" w14:textId="77777777" w:rsidR="00143117" w:rsidRPr="001D31A3" w:rsidRDefault="00143117" w:rsidP="00143117">
      <w:pPr>
        <w:rPr>
          <w:rFonts w:ascii="Arial" w:hAnsi="Arial" w:cs="Arial"/>
          <w:sz w:val="24"/>
          <w:szCs w:val="24"/>
        </w:rPr>
      </w:pPr>
      <w:r w:rsidRPr="001D31A3">
        <w:rPr>
          <w:rFonts w:ascii="Arial" w:hAnsi="Arial" w:cs="Arial"/>
          <w:sz w:val="24"/>
          <w:szCs w:val="24"/>
        </w:rPr>
        <w:t xml:space="preserve">Placement breakdown form must be presented at </w:t>
      </w:r>
      <w:r w:rsidR="00BA66D1" w:rsidRPr="001D31A3">
        <w:rPr>
          <w:rFonts w:ascii="Arial" w:hAnsi="Arial" w:cs="Arial"/>
          <w:sz w:val="24"/>
          <w:szCs w:val="24"/>
        </w:rPr>
        <w:t xml:space="preserve">the next Behaviour Lead Network. </w:t>
      </w:r>
    </w:p>
    <w:p w14:paraId="0231A549" w14:textId="77777777" w:rsidR="00D945E6" w:rsidRPr="001D31A3" w:rsidRDefault="00D945E6" w:rsidP="00143117">
      <w:pPr>
        <w:rPr>
          <w:rFonts w:ascii="Arial" w:hAnsi="Arial" w:cs="Arial"/>
          <w:sz w:val="24"/>
          <w:szCs w:val="24"/>
        </w:rPr>
      </w:pPr>
    </w:p>
    <w:p w14:paraId="459E85DC" w14:textId="77777777" w:rsidR="00143117" w:rsidRPr="001D31A3" w:rsidRDefault="00143117" w:rsidP="00143117">
      <w:pPr>
        <w:pStyle w:val="ListParagraph"/>
        <w:ind w:left="783"/>
        <w:rPr>
          <w:rFonts w:ascii="Arial" w:hAnsi="Arial" w:cs="Arial"/>
          <w:sz w:val="24"/>
          <w:szCs w:val="24"/>
        </w:rPr>
      </w:pPr>
    </w:p>
    <w:sectPr w:rsidR="00143117" w:rsidRPr="001D31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6001" w14:textId="77777777" w:rsidR="00CB08CA" w:rsidRDefault="00CB08CA" w:rsidP="00A748A4">
      <w:pPr>
        <w:spacing w:after="0" w:line="240" w:lineRule="auto"/>
      </w:pPr>
      <w:r>
        <w:separator/>
      </w:r>
    </w:p>
  </w:endnote>
  <w:endnote w:type="continuationSeparator" w:id="0">
    <w:p w14:paraId="7BF28FDE" w14:textId="77777777" w:rsidR="00CB08CA" w:rsidRDefault="00CB08CA" w:rsidP="00A7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266F" w14:textId="77777777" w:rsidR="00CB08CA" w:rsidRDefault="00CB08CA" w:rsidP="00A748A4">
      <w:pPr>
        <w:spacing w:after="0" w:line="240" w:lineRule="auto"/>
      </w:pPr>
      <w:r>
        <w:separator/>
      </w:r>
    </w:p>
  </w:footnote>
  <w:footnote w:type="continuationSeparator" w:id="0">
    <w:p w14:paraId="42158C12" w14:textId="77777777" w:rsidR="00CB08CA" w:rsidRDefault="00CB08CA" w:rsidP="00A7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0501" w14:textId="77777777" w:rsidR="00D945E6" w:rsidRPr="00975826" w:rsidRDefault="00D945E6">
    <w:pPr>
      <w:pStyle w:val="Header"/>
      <w:rPr>
        <w:rFonts w:ascii="Arial" w:hAnsi="Arial" w:cs="Arial"/>
        <w:i/>
      </w:rPr>
    </w:pPr>
    <w:r w:rsidRPr="00975826">
      <w:rPr>
        <w:rFonts w:ascii="Arial" w:hAnsi="Arial" w:cs="Arial"/>
        <w:i/>
      </w:rPr>
      <w:t>Improving the life chances of all students in Derby</w:t>
    </w:r>
  </w:p>
  <w:p w14:paraId="118CE6B6" w14:textId="77777777" w:rsidR="00A748A4" w:rsidRDefault="00A7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B19"/>
    <w:multiLevelType w:val="hybridMultilevel"/>
    <w:tmpl w:val="ECAAE16C"/>
    <w:lvl w:ilvl="0" w:tplc="332A5D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5ACD"/>
    <w:multiLevelType w:val="hybridMultilevel"/>
    <w:tmpl w:val="820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C6CA9"/>
    <w:multiLevelType w:val="hybridMultilevel"/>
    <w:tmpl w:val="CBF05730"/>
    <w:lvl w:ilvl="0" w:tplc="C6E00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4C83"/>
    <w:multiLevelType w:val="hybridMultilevel"/>
    <w:tmpl w:val="452887FC"/>
    <w:lvl w:ilvl="0" w:tplc="C07252C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01839"/>
    <w:multiLevelType w:val="hybridMultilevel"/>
    <w:tmpl w:val="2B107866"/>
    <w:lvl w:ilvl="0" w:tplc="522E0B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C4051C"/>
    <w:multiLevelType w:val="hybridMultilevel"/>
    <w:tmpl w:val="662885E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D423284"/>
    <w:multiLevelType w:val="hybridMultilevel"/>
    <w:tmpl w:val="39CCA8F2"/>
    <w:lvl w:ilvl="0" w:tplc="C6E00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A4"/>
    <w:rsid w:val="00037614"/>
    <w:rsid w:val="000A14B9"/>
    <w:rsid w:val="00143117"/>
    <w:rsid w:val="001D31A3"/>
    <w:rsid w:val="001F41F9"/>
    <w:rsid w:val="00243486"/>
    <w:rsid w:val="002811A4"/>
    <w:rsid w:val="00361DC0"/>
    <w:rsid w:val="0064237D"/>
    <w:rsid w:val="00696677"/>
    <w:rsid w:val="00864762"/>
    <w:rsid w:val="00935D90"/>
    <w:rsid w:val="00975826"/>
    <w:rsid w:val="0098091B"/>
    <w:rsid w:val="00A1282F"/>
    <w:rsid w:val="00A468E0"/>
    <w:rsid w:val="00A748A4"/>
    <w:rsid w:val="00BA66D1"/>
    <w:rsid w:val="00BD71DC"/>
    <w:rsid w:val="00C13E00"/>
    <w:rsid w:val="00CB08CA"/>
    <w:rsid w:val="00D945E6"/>
    <w:rsid w:val="00DF7C4D"/>
    <w:rsid w:val="00EF4365"/>
    <w:rsid w:val="00F9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1976"/>
  <w15:docId w15:val="{30F01B2F-2520-4940-894A-23A4EF92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A4"/>
  </w:style>
  <w:style w:type="paragraph" w:styleId="Footer">
    <w:name w:val="footer"/>
    <w:basedOn w:val="Normal"/>
    <w:link w:val="FooterChar"/>
    <w:uiPriority w:val="99"/>
    <w:unhideWhenUsed/>
    <w:rsid w:val="00A74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A4"/>
  </w:style>
  <w:style w:type="paragraph" w:styleId="ListParagraph">
    <w:name w:val="List Paragraph"/>
    <w:basedOn w:val="Normal"/>
    <w:uiPriority w:val="34"/>
    <w:qFormat/>
    <w:rsid w:val="00A748A4"/>
    <w:pPr>
      <w:ind w:left="720"/>
      <w:contextualSpacing/>
    </w:pPr>
  </w:style>
  <w:style w:type="paragraph" w:styleId="BalloonText">
    <w:name w:val="Balloon Text"/>
    <w:basedOn w:val="Normal"/>
    <w:link w:val="BalloonTextChar"/>
    <w:uiPriority w:val="99"/>
    <w:semiHidden/>
    <w:unhideWhenUsed/>
    <w:rsid w:val="00D9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E6"/>
    <w:rPr>
      <w:rFonts w:ascii="Tahoma" w:hAnsi="Tahoma" w:cs="Tahoma"/>
      <w:sz w:val="16"/>
      <w:szCs w:val="16"/>
    </w:rPr>
  </w:style>
  <w:style w:type="character" w:styleId="Hyperlink">
    <w:name w:val="Hyperlink"/>
    <w:basedOn w:val="DefaultParagraphFont"/>
    <w:uiPriority w:val="99"/>
    <w:unhideWhenUsed/>
    <w:rsid w:val="00642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FA@derb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83E1-C968-4F8B-B5E6-F90CF0F4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Parekh Ms S</dc:creator>
  <cp:lastModifiedBy>Hannah Ward</cp:lastModifiedBy>
  <cp:revision>3</cp:revision>
  <cp:lastPrinted>2020-09-10T12:31:00Z</cp:lastPrinted>
  <dcterms:created xsi:type="dcterms:W3CDTF">2021-05-29T08:45:00Z</dcterms:created>
  <dcterms:modified xsi:type="dcterms:W3CDTF">2021-06-03T14:02:00Z</dcterms:modified>
</cp:coreProperties>
</file>