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F46E" w14:textId="3FF6E42C" w:rsidR="0090474D" w:rsidRPr="00481B65" w:rsidRDefault="0090474D" w:rsidP="0022237C">
      <w:pPr>
        <w:spacing w:after="0" w:line="240" w:lineRule="auto"/>
        <w:rPr>
          <w:rFonts w:ascii="Arial" w:hAnsi="Arial" w:cs="Arial"/>
          <w:b/>
          <w:sz w:val="28"/>
          <w:szCs w:val="28"/>
          <w:lang w:eastAsia="en-GB"/>
        </w:rPr>
      </w:pPr>
      <w:r>
        <w:rPr>
          <w:rFonts w:ascii="Arial" w:hAnsi="Arial" w:cs="Arial"/>
          <w:b/>
          <w:sz w:val="28"/>
          <w:szCs w:val="28"/>
          <w:lang w:eastAsia="en-GB"/>
        </w:rPr>
        <w:t xml:space="preserve">Medication Incidents and </w:t>
      </w:r>
      <w:r w:rsidRPr="00481B65">
        <w:rPr>
          <w:rFonts w:ascii="Arial" w:hAnsi="Arial" w:cs="Arial"/>
          <w:b/>
          <w:sz w:val="28"/>
          <w:szCs w:val="28"/>
          <w:lang w:eastAsia="en-GB"/>
        </w:rPr>
        <w:t>Fair Blame</w:t>
      </w:r>
    </w:p>
    <w:p w14:paraId="560AE4F8" w14:textId="77777777" w:rsidR="0090474D" w:rsidRPr="00481B65" w:rsidRDefault="0090474D" w:rsidP="0022237C">
      <w:pPr>
        <w:spacing w:after="0" w:line="240" w:lineRule="auto"/>
        <w:rPr>
          <w:rFonts w:ascii="Arial" w:hAnsi="Arial" w:cs="Arial"/>
          <w:b/>
          <w:sz w:val="24"/>
          <w:szCs w:val="24"/>
          <w:lang w:eastAsia="en-GB"/>
        </w:rPr>
      </w:pPr>
    </w:p>
    <w:p w14:paraId="7AFEE318" w14:textId="77777777" w:rsidR="0090474D" w:rsidRPr="00481B65" w:rsidRDefault="0090474D" w:rsidP="0022237C">
      <w:pPr>
        <w:spacing w:after="0" w:line="240" w:lineRule="auto"/>
        <w:rPr>
          <w:rFonts w:ascii="Arial" w:hAnsi="Arial" w:cs="Arial"/>
          <w:b/>
          <w:sz w:val="24"/>
          <w:szCs w:val="24"/>
          <w:lang w:eastAsia="en-GB"/>
        </w:rPr>
      </w:pPr>
    </w:p>
    <w:p w14:paraId="1F5B0A3B" w14:textId="019B8229" w:rsidR="0090474D" w:rsidRPr="00481B65" w:rsidRDefault="0090474D" w:rsidP="0022237C">
      <w:pPr>
        <w:spacing w:after="0" w:line="240" w:lineRule="auto"/>
        <w:rPr>
          <w:rFonts w:ascii="Arial" w:hAnsi="Arial" w:cs="Arial"/>
          <w:sz w:val="24"/>
          <w:szCs w:val="24"/>
          <w:lang w:eastAsia="en-GB"/>
        </w:rPr>
      </w:pPr>
      <w:r w:rsidRPr="00481B65">
        <w:rPr>
          <w:rFonts w:ascii="Arial" w:hAnsi="Arial" w:cs="Arial"/>
          <w:b/>
          <w:sz w:val="24"/>
          <w:szCs w:val="24"/>
          <w:lang w:eastAsia="en-GB"/>
        </w:rPr>
        <w:t xml:space="preserve">Outcome: </w:t>
      </w:r>
      <w:r w:rsidRPr="00481B65">
        <w:rPr>
          <w:rFonts w:ascii="Arial" w:hAnsi="Arial" w:cs="Arial"/>
          <w:sz w:val="24"/>
          <w:szCs w:val="24"/>
          <w:lang w:eastAsia="en-GB"/>
        </w:rPr>
        <w:t>If a medication administration error occurs or the correct procedures are not followed which could result in an error occurring, it should be reported to the</w:t>
      </w:r>
      <w:r w:rsidR="00E2232B">
        <w:rPr>
          <w:rFonts w:ascii="Arial" w:hAnsi="Arial" w:cs="Arial"/>
          <w:sz w:val="24"/>
          <w:szCs w:val="24"/>
          <w:lang w:eastAsia="en-GB"/>
        </w:rPr>
        <w:t xml:space="preserve"> Senior Leadership team in the school </w:t>
      </w:r>
      <w:r w:rsidRPr="00481B65">
        <w:rPr>
          <w:rFonts w:ascii="Arial" w:hAnsi="Arial" w:cs="Arial"/>
          <w:sz w:val="24"/>
          <w:szCs w:val="24"/>
          <w:lang w:eastAsia="en-GB"/>
        </w:rPr>
        <w:t>and a medication administration incident form completed and acted upon to prevent the error recurring.</w:t>
      </w:r>
    </w:p>
    <w:p w14:paraId="02A42C50" w14:textId="77777777" w:rsidR="0090474D" w:rsidRPr="00481B65" w:rsidRDefault="0090474D" w:rsidP="0022237C">
      <w:pPr>
        <w:spacing w:after="0" w:line="240" w:lineRule="auto"/>
        <w:rPr>
          <w:rFonts w:ascii="Arial" w:hAnsi="Arial" w:cs="Arial"/>
          <w:b/>
          <w:sz w:val="24"/>
          <w:szCs w:val="24"/>
          <w:lang w:eastAsia="en-GB"/>
        </w:rPr>
      </w:pPr>
    </w:p>
    <w:p w14:paraId="3A8785B1" w14:textId="6DD07025" w:rsidR="0090474D" w:rsidRPr="00481B65" w:rsidRDefault="0090474D" w:rsidP="0022237C">
      <w:pPr>
        <w:spacing w:after="0" w:line="240" w:lineRule="auto"/>
        <w:rPr>
          <w:rFonts w:ascii="Arial" w:hAnsi="Arial" w:cs="Arial"/>
          <w:sz w:val="24"/>
          <w:szCs w:val="24"/>
          <w:lang w:eastAsia="en-GB"/>
        </w:rPr>
      </w:pPr>
      <w:r w:rsidRPr="00481B65">
        <w:rPr>
          <w:rFonts w:ascii="Arial" w:hAnsi="Arial" w:cs="Arial"/>
          <w:b/>
          <w:sz w:val="24"/>
          <w:szCs w:val="24"/>
          <w:lang w:eastAsia="en-GB"/>
        </w:rPr>
        <w:t>Quality Standard:</w:t>
      </w:r>
    </w:p>
    <w:p w14:paraId="7C20B987" w14:textId="77777777" w:rsidR="0090474D" w:rsidRPr="00481B65" w:rsidRDefault="0090474D" w:rsidP="0022237C">
      <w:pPr>
        <w:spacing w:after="0" w:line="240" w:lineRule="auto"/>
        <w:rPr>
          <w:rFonts w:ascii="Arial" w:hAnsi="Arial" w:cs="Arial"/>
          <w:sz w:val="24"/>
          <w:szCs w:val="24"/>
          <w:lang w:eastAsia="en-GB"/>
        </w:rPr>
      </w:pPr>
      <w:r w:rsidRPr="00481B65">
        <w:rPr>
          <w:rFonts w:ascii="Arial" w:hAnsi="Arial" w:cs="Arial"/>
          <w:sz w:val="24"/>
          <w:szCs w:val="24"/>
          <w:lang w:eastAsia="en-GB"/>
        </w:rPr>
        <w:t>Those administering medication should expect:</w:t>
      </w:r>
    </w:p>
    <w:p w14:paraId="0E7A7545" w14:textId="77777777" w:rsidR="0090474D" w:rsidRPr="00481B65" w:rsidRDefault="0090474D" w:rsidP="0022237C">
      <w:pPr>
        <w:spacing w:after="0" w:line="240" w:lineRule="auto"/>
        <w:rPr>
          <w:rFonts w:ascii="Arial" w:hAnsi="Arial" w:cs="Arial"/>
          <w:sz w:val="24"/>
          <w:szCs w:val="24"/>
          <w:lang w:eastAsia="en-GB"/>
        </w:rPr>
      </w:pPr>
    </w:p>
    <w:p w14:paraId="0AF18A0C" w14:textId="77777777" w:rsidR="0090474D" w:rsidRPr="00481B65" w:rsidRDefault="0090474D" w:rsidP="0022237C">
      <w:pPr>
        <w:numPr>
          <w:ilvl w:val="0"/>
          <w:numId w:val="1"/>
        </w:numPr>
        <w:spacing w:after="0" w:line="240" w:lineRule="auto"/>
        <w:rPr>
          <w:rFonts w:ascii="Arial" w:hAnsi="Arial" w:cs="Arial"/>
          <w:sz w:val="24"/>
          <w:szCs w:val="24"/>
          <w:lang w:eastAsia="en-GB"/>
        </w:rPr>
      </w:pPr>
      <w:r w:rsidRPr="00481B65">
        <w:rPr>
          <w:rFonts w:ascii="Arial" w:hAnsi="Arial" w:cs="Arial"/>
          <w:sz w:val="24"/>
          <w:szCs w:val="24"/>
          <w:lang w:eastAsia="en-GB"/>
        </w:rPr>
        <w:t>Not to be asked to admi</w:t>
      </w:r>
      <w:r>
        <w:rPr>
          <w:rFonts w:ascii="Arial" w:hAnsi="Arial" w:cs="Arial"/>
          <w:sz w:val="24"/>
          <w:szCs w:val="24"/>
          <w:lang w:eastAsia="en-GB"/>
        </w:rPr>
        <w:t>nister medication until</w:t>
      </w:r>
      <w:r w:rsidRPr="00481B65">
        <w:rPr>
          <w:rFonts w:ascii="Arial" w:hAnsi="Arial" w:cs="Arial"/>
          <w:sz w:val="24"/>
          <w:szCs w:val="24"/>
          <w:lang w:eastAsia="en-GB"/>
        </w:rPr>
        <w:t xml:space="preserve"> trained</w:t>
      </w:r>
      <w:r>
        <w:rPr>
          <w:rFonts w:ascii="Arial" w:hAnsi="Arial" w:cs="Arial"/>
          <w:sz w:val="24"/>
          <w:szCs w:val="24"/>
          <w:lang w:eastAsia="en-GB"/>
        </w:rPr>
        <w:t xml:space="preserve"> and deemed competent</w:t>
      </w:r>
    </w:p>
    <w:p w14:paraId="6F49A7C0" w14:textId="77777777" w:rsidR="0090474D" w:rsidRPr="00481B65" w:rsidRDefault="0090474D" w:rsidP="0022237C">
      <w:pPr>
        <w:numPr>
          <w:ilvl w:val="0"/>
          <w:numId w:val="1"/>
        </w:numPr>
        <w:spacing w:after="0" w:line="240" w:lineRule="auto"/>
        <w:rPr>
          <w:rFonts w:ascii="Arial" w:hAnsi="Arial" w:cs="Arial"/>
          <w:sz w:val="24"/>
          <w:szCs w:val="24"/>
          <w:lang w:eastAsia="en-GB"/>
        </w:rPr>
      </w:pPr>
      <w:r w:rsidRPr="00481B65">
        <w:rPr>
          <w:rFonts w:ascii="Arial" w:hAnsi="Arial" w:cs="Arial"/>
          <w:sz w:val="24"/>
          <w:szCs w:val="24"/>
          <w:lang w:eastAsia="en-GB"/>
        </w:rPr>
        <w:t>To receive traini</w:t>
      </w:r>
      <w:r>
        <w:rPr>
          <w:rFonts w:ascii="Arial" w:hAnsi="Arial" w:cs="Arial"/>
          <w:sz w:val="24"/>
          <w:szCs w:val="24"/>
          <w:lang w:eastAsia="en-GB"/>
        </w:rPr>
        <w:t>ng in accordance with the national standards</w:t>
      </w:r>
      <w:r w:rsidRPr="00481B65">
        <w:rPr>
          <w:rFonts w:ascii="Arial" w:hAnsi="Arial" w:cs="Arial"/>
          <w:sz w:val="24"/>
          <w:szCs w:val="24"/>
          <w:lang w:eastAsia="en-GB"/>
        </w:rPr>
        <w:t xml:space="preserve"> as part of their induction.</w:t>
      </w:r>
    </w:p>
    <w:p w14:paraId="77B57632" w14:textId="4A2B39CF" w:rsidR="0090474D" w:rsidRPr="00481B65" w:rsidRDefault="0090474D" w:rsidP="0022237C">
      <w:pPr>
        <w:numPr>
          <w:ilvl w:val="0"/>
          <w:numId w:val="1"/>
        </w:numPr>
        <w:spacing w:after="0" w:line="240" w:lineRule="auto"/>
        <w:rPr>
          <w:rFonts w:ascii="Arial" w:hAnsi="Arial" w:cs="Arial"/>
          <w:sz w:val="24"/>
          <w:szCs w:val="24"/>
          <w:lang w:eastAsia="en-GB"/>
        </w:rPr>
      </w:pPr>
      <w:r w:rsidRPr="00481B65">
        <w:rPr>
          <w:rFonts w:ascii="Arial" w:hAnsi="Arial" w:cs="Arial"/>
          <w:sz w:val="24"/>
          <w:szCs w:val="24"/>
          <w:lang w:eastAsia="en-GB"/>
        </w:rPr>
        <w:t>That the</w:t>
      </w:r>
      <w:r w:rsidR="00E2232B">
        <w:rPr>
          <w:rFonts w:ascii="Arial" w:hAnsi="Arial" w:cs="Arial"/>
          <w:sz w:val="24"/>
          <w:szCs w:val="24"/>
          <w:lang w:eastAsia="en-GB"/>
        </w:rPr>
        <w:t>ir</w:t>
      </w:r>
      <w:r w:rsidRPr="00481B65">
        <w:rPr>
          <w:rFonts w:ascii="Arial" w:hAnsi="Arial" w:cs="Arial"/>
          <w:sz w:val="24"/>
          <w:szCs w:val="24"/>
          <w:lang w:eastAsia="en-GB"/>
        </w:rPr>
        <w:t xml:space="preserve"> manager identifies, through achievement and development process, if refresher or update medication training is required.</w:t>
      </w:r>
    </w:p>
    <w:p w14:paraId="07844957" w14:textId="59B1E28B" w:rsidR="0090474D" w:rsidRPr="00481B65" w:rsidRDefault="00E2232B" w:rsidP="0022237C">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 xml:space="preserve">Parents </w:t>
      </w:r>
      <w:r w:rsidR="0090474D" w:rsidRPr="00481B65">
        <w:rPr>
          <w:rFonts w:ascii="Arial" w:hAnsi="Arial" w:cs="Arial"/>
          <w:sz w:val="24"/>
          <w:szCs w:val="24"/>
          <w:lang w:eastAsia="en-GB"/>
        </w:rPr>
        <w:t>and pharmacists comply with the medication policy by presenting medication in suitably labelled and packaged containers.</w:t>
      </w:r>
    </w:p>
    <w:p w14:paraId="78FE34BE" w14:textId="5B929CCB" w:rsidR="0090474D" w:rsidRPr="00481B65" w:rsidRDefault="0090474D" w:rsidP="0022237C">
      <w:pPr>
        <w:numPr>
          <w:ilvl w:val="0"/>
          <w:numId w:val="1"/>
        </w:numPr>
        <w:spacing w:after="0" w:line="240" w:lineRule="auto"/>
        <w:rPr>
          <w:rFonts w:ascii="Arial" w:hAnsi="Arial" w:cs="Arial"/>
          <w:sz w:val="24"/>
          <w:szCs w:val="24"/>
          <w:lang w:eastAsia="en-GB"/>
        </w:rPr>
      </w:pPr>
      <w:r w:rsidRPr="00481B65">
        <w:rPr>
          <w:rFonts w:ascii="Arial" w:hAnsi="Arial" w:cs="Arial"/>
          <w:sz w:val="24"/>
          <w:szCs w:val="24"/>
          <w:lang w:eastAsia="en-GB"/>
        </w:rPr>
        <w:t xml:space="preserve">To be supported by colleagues, </w:t>
      </w:r>
      <w:r w:rsidR="00E2232B">
        <w:rPr>
          <w:rFonts w:ascii="Arial" w:hAnsi="Arial" w:cs="Arial"/>
          <w:sz w:val="24"/>
          <w:szCs w:val="24"/>
          <w:lang w:eastAsia="en-GB"/>
        </w:rPr>
        <w:t xml:space="preserve">pupils </w:t>
      </w:r>
      <w:r w:rsidRPr="00481B65">
        <w:rPr>
          <w:rFonts w:ascii="Arial" w:hAnsi="Arial" w:cs="Arial"/>
          <w:sz w:val="24"/>
          <w:szCs w:val="24"/>
          <w:lang w:eastAsia="en-GB"/>
        </w:rPr>
        <w:t>and managers when they are administering medication by creating an environment which enables employees:</w:t>
      </w:r>
    </w:p>
    <w:p w14:paraId="4B3A4852" w14:textId="205A4C81" w:rsidR="0090474D" w:rsidRPr="0022237C" w:rsidRDefault="0090474D" w:rsidP="0022237C">
      <w:pPr>
        <w:pStyle w:val="ListParagraph"/>
        <w:numPr>
          <w:ilvl w:val="1"/>
          <w:numId w:val="1"/>
        </w:numPr>
        <w:spacing w:after="0" w:line="240" w:lineRule="auto"/>
        <w:rPr>
          <w:rFonts w:ascii="Arial" w:hAnsi="Arial" w:cs="Arial"/>
          <w:sz w:val="24"/>
          <w:szCs w:val="24"/>
          <w:lang w:eastAsia="en-GB"/>
        </w:rPr>
      </w:pPr>
      <w:r w:rsidRPr="0022237C">
        <w:rPr>
          <w:rFonts w:ascii="Arial" w:hAnsi="Arial" w:cs="Arial"/>
          <w:sz w:val="24"/>
          <w:szCs w:val="24"/>
          <w:lang w:eastAsia="en-GB"/>
        </w:rPr>
        <w:t>to undertake this task free of any expectation that they will undertake any other duties,</w:t>
      </w:r>
    </w:p>
    <w:p w14:paraId="15F54FD4" w14:textId="0A4F541B" w:rsidR="0090474D" w:rsidRPr="0022237C" w:rsidRDefault="0090474D" w:rsidP="0022237C">
      <w:pPr>
        <w:pStyle w:val="ListParagraph"/>
        <w:numPr>
          <w:ilvl w:val="1"/>
          <w:numId w:val="1"/>
        </w:numPr>
        <w:spacing w:after="0" w:line="240" w:lineRule="auto"/>
        <w:rPr>
          <w:rFonts w:ascii="Arial" w:hAnsi="Arial" w:cs="Arial"/>
          <w:sz w:val="24"/>
          <w:szCs w:val="24"/>
          <w:lang w:eastAsia="en-GB"/>
        </w:rPr>
      </w:pPr>
      <w:r w:rsidRPr="0022237C">
        <w:rPr>
          <w:rFonts w:ascii="Arial" w:hAnsi="Arial" w:cs="Arial"/>
          <w:sz w:val="24"/>
          <w:szCs w:val="24"/>
          <w:lang w:eastAsia="en-GB"/>
        </w:rPr>
        <w:t>be free of interruptions.</w:t>
      </w:r>
    </w:p>
    <w:p w14:paraId="7F0429EA" w14:textId="77777777" w:rsidR="0090474D" w:rsidRPr="00481B65" w:rsidRDefault="0090474D" w:rsidP="0022237C">
      <w:pPr>
        <w:spacing w:after="0" w:line="240" w:lineRule="auto"/>
        <w:rPr>
          <w:rFonts w:ascii="Arial" w:hAnsi="Arial" w:cs="Arial"/>
          <w:sz w:val="24"/>
          <w:szCs w:val="24"/>
          <w:lang w:eastAsia="en-GB"/>
        </w:rPr>
      </w:pPr>
    </w:p>
    <w:p w14:paraId="5DC8F529" w14:textId="77777777" w:rsidR="0090474D" w:rsidRPr="00481B65" w:rsidRDefault="0090474D" w:rsidP="0022237C">
      <w:pPr>
        <w:spacing w:after="0" w:line="240" w:lineRule="auto"/>
        <w:rPr>
          <w:rFonts w:ascii="Arial" w:hAnsi="Arial" w:cs="Arial"/>
          <w:b/>
          <w:sz w:val="24"/>
          <w:szCs w:val="24"/>
          <w:lang w:eastAsia="en-GB"/>
        </w:rPr>
      </w:pPr>
      <w:r w:rsidRPr="00481B65">
        <w:rPr>
          <w:rFonts w:ascii="Arial" w:hAnsi="Arial" w:cs="Arial"/>
          <w:b/>
          <w:sz w:val="24"/>
          <w:szCs w:val="24"/>
          <w:lang w:eastAsia="en-GB"/>
        </w:rPr>
        <w:t>General Principles:</w:t>
      </w:r>
    </w:p>
    <w:p w14:paraId="0172092E" w14:textId="77777777" w:rsidR="0090474D" w:rsidRPr="00481B65" w:rsidRDefault="0090474D" w:rsidP="0022237C">
      <w:pPr>
        <w:spacing w:after="0" w:line="240" w:lineRule="auto"/>
        <w:rPr>
          <w:rFonts w:ascii="Arial" w:hAnsi="Arial" w:cs="Arial"/>
          <w:sz w:val="24"/>
          <w:szCs w:val="24"/>
          <w:lang w:eastAsia="en-GB"/>
        </w:rPr>
      </w:pPr>
    </w:p>
    <w:p w14:paraId="5473B33F" w14:textId="77777777" w:rsidR="0022237C" w:rsidRPr="0022237C" w:rsidRDefault="0090474D" w:rsidP="0022237C">
      <w:pPr>
        <w:pStyle w:val="ListParagraph"/>
        <w:numPr>
          <w:ilvl w:val="0"/>
          <w:numId w:val="6"/>
        </w:numPr>
        <w:spacing w:after="0" w:line="240" w:lineRule="auto"/>
        <w:rPr>
          <w:rFonts w:ascii="Arial" w:hAnsi="Arial" w:cs="Arial"/>
          <w:sz w:val="24"/>
          <w:szCs w:val="24"/>
          <w:lang w:eastAsia="en-GB"/>
        </w:rPr>
      </w:pPr>
      <w:r w:rsidRPr="0022237C">
        <w:rPr>
          <w:rFonts w:ascii="Arial" w:hAnsi="Arial" w:cs="Arial"/>
          <w:sz w:val="24"/>
          <w:szCs w:val="24"/>
          <w:lang w:eastAsia="en-GB"/>
        </w:rPr>
        <w:t>A fair and consistent working environment that does not seek to apportion blame.</w:t>
      </w:r>
    </w:p>
    <w:p w14:paraId="03E7A05C" w14:textId="77777777" w:rsidR="0022237C" w:rsidRPr="0022237C" w:rsidRDefault="00E2232B" w:rsidP="0022237C">
      <w:pPr>
        <w:numPr>
          <w:ilvl w:val="0"/>
          <w:numId w:val="2"/>
        </w:numPr>
        <w:spacing w:after="0" w:line="240" w:lineRule="auto"/>
        <w:rPr>
          <w:rFonts w:ascii="Arial" w:hAnsi="Arial" w:cs="Arial"/>
          <w:b/>
          <w:sz w:val="24"/>
          <w:szCs w:val="24"/>
          <w:lang w:eastAsia="en-GB"/>
        </w:rPr>
      </w:pPr>
      <w:r w:rsidRPr="0022237C">
        <w:rPr>
          <w:rFonts w:ascii="Arial" w:hAnsi="Arial" w:cs="Arial"/>
          <w:sz w:val="24"/>
          <w:szCs w:val="24"/>
          <w:lang w:eastAsia="en-GB"/>
        </w:rPr>
        <w:t>Colleagues</w:t>
      </w:r>
      <w:r w:rsidR="0090474D" w:rsidRPr="0022237C">
        <w:rPr>
          <w:rFonts w:ascii="Arial" w:hAnsi="Arial" w:cs="Arial"/>
          <w:sz w:val="24"/>
          <w:szCs w:val="24"/>
          <w:lang w:eastAsia="en-GB"/>
        </w:rPr>
        <w:t xml:space="preserve"> are encouraged to report any situation where things have or could have gone wrong.</w:t>
      </w:r>
    </w:p>
    <w:p w14:paraId="3B07C28C" w14:textId="00EC4A36" w:rsidR="0090474D" w:rsidRPr="0022237C" w:rsidRDefault="0090474D" w:rsidP="0022237C">
      <w:pPr>
        <w:numPr>
          <w:ilvl w:val="0"/>
          <w:numId w:val="2"/>
        </w:numPr>
        <w:spacing w:after="0" w:line="240" w:lineRule="auto"/>
        <w:rPr>
          <w:rFonts w:ascii="Arial" w:hAnsi="Arial" w:cs="Arial"/>
          <w:b/>
          <w:sz w:val="24"/>
          <w:szCs w:val="24"/>
          <w:lang w:eastAsia="en-GB"/>
        </w:rPr>
      </w:pPr>
      <w:r w:rsidRPr="0022237C">
        <w:rPr>
          <w:rFonts w:ascii="Arial" w:hAnsi="Arial" w:cs="Arial"/>
          <w:sz w:val="24"/>
          <w:szCs w:val="24"/>
          <w:lang w:eastAsia="en-GB"/>
        </w:rPr>
        <w:t>The full facts must be reported within 24 hours of the error occurring or being discovered and the root cause of the medicine related incident must be determined.</w:t>
      </w:r>
    </w:p>
    <w:p w14:paraId="33BF373F" w14:textId="77777777" w:rsidR="0090474D" w:rsidRDefault="0090474D" w:rsidP="0022237C">
      <w:pPr>
        <w:spacing w:after="0" w:line="240" w:lineRule="auto"/>
        <w:rPr>
          <w:rFonts w:ascii="Arial" w:hAnsi="Arial" w:cs="Arial"/>
          <w:b/>
          <w:sz w:val="24"/>
          <w:szCs w:val="24"/>
          <w:lang w:eastAsia="en-GB"/>
        </w:rPr>
      </w:pPr>
    </w:p>
    <w:p w14:paraId="169906A4" w14:textId="706B4036" w:rsidR="0090474D" w:rsidRPr="00481B65" w:rsidRDefault="0090474D" w:rsidP="0022237C">
      <w:pPr>
        <w:spacing w:after="0" w:line="240" w:lineRule="auto"/>
        <w:rPr>
          <w:rFonts w:ascii="Arial" w:hAnsi="Arial" w:cs="Arial"/>
          <w:b/>
          <w:sz w:val="24"/>
          <w:szCs w:val="24"/>
          <w:lang w:eastAsia="en-GB"/>
        </w:rPr>
      </w:pPr>
      <w:r w:rsidRPr="00481B65">
        <w:rPr>
          <w:rFonts w:ascii="Arial" w:hAnsi="Arial" w:cs="Arial"/>
          <w:b/>
          <w:sz w:val="24"/>
          <w:szCs w:val="24"/>
          <w:lang w:eastAsia="en-GB"/>
        </w:rPr>
        <w:t>Procedures:</w:t>
      </w:r>
    </w:p>
    <w:p w14:paraId="07A08DA2" w14:textId="77777777" w:rsidR="0090474D" w:rsidRPr="00481B65" w:rsidRDefault="0090474D" w:rsidP="0022237C">
      <w:pPr>
        <w:spacing w:after="0" w:line="240" w:lineRule="auto"/>
        <w:rPr>
          <w:rFonts w:ascii="Arial" w:hAnsi="Arial" w:cs="Arial"/>
          <w:sz w:val="24"/>
          <w:szCs w:val="24"/>
          <w:lang w:eastAsia="en-GB"/>
        </w:rPr>
      </w:pPr>
      <w:r w:rsidRPr="00481B65">
        <w:rPr>
          <w:rFonts w:ascii="Arial" w:hAnsi="Arial" w:cs="Arial"/>
          <w:sz w:val="24"/>
          <w:szCs w:val="24"/>
          <w:lang w:eastAsia="en-GB"/>
        </w:rPr>
        <w:t>Employees will ensure:</w:t>
      </w:r>
    </w:p>
    <w:p w14:paraId="35664157" w14:textId="77777777" w:rsidR="0090474D" w:rsidRPr="00481B65" w:rsidRDefault="0090474D" w:rsidP="0022237C">
      <w:pPr>
        <w:spacing w:after="0" w:line="240" w:lineRule="auto"/>
        <w:rPr>
          <w:rFonts w:ascii="Arial" w:hAnsi="Arial" w:cs="Arial"/>
          <w:sz w:val="24"/>
          <w:szCs w:val="24"/>
          <w:lang w:eastAsia="en-GB"/>
        </w:rPr>
      </w:pPr>
    </w:p>
    <w:p w14:paraId="2EE57701" w14:textId="77777777"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t>That medication is presented in clearly labelled appropriate container with a pharmacist’s label.</w:t>
      </w:r>
    </w:p>
    <w:p w14:paraId="34133762" w14:textId="476F00D4"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t>That a medication administration record</w:t>
      </w:r>
      <w:r w:rsidR="00E2232B">
        <w:rPr>
          <w:rFonts w:ascii="Arial" w:hAnsi="Arial" w:cs="Arial"/>
          <w:sz w:val="24"/>
          <w:szCs w:val="24"/>
          <w:lang w:eastAsia="en-GB"/>
        </w:rPr>
        <w:t xml:space="preserve"> (MAR)</w:t>
      </w:r>
      <w:r w:rsidRPr="00481B65">
        <w:rPr>
          <w:rFonts w:ascii="Arial" w:hAnsi="Arial" w:cs="Arial"/>
          <w:sz w:val="24"/>
          <w:szCs w:val="24"/>
          <w:lang w:eastAsia="en-GB"/>
        </w:rPr>
        <w:t xml:space="preserve"> sheet is completed.</w:t>
      </w:r>
    </w:p>
    <w:p w14:paraId="60407228" w14:textId="77777777"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t>That the MAR sheet is completed accurately.</w:t>
      </w:r>
    </w:p>
    <w:p w14:paraId="23685448" w14:textId="77777777"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t>That any incidents of non-compliance are recorded on the MAR sheet. Where this becomes habitual this should be reported to a manager.</w:t>
      </w:r>
    </w:p>
    <w:p w14:paraId="74760946" w14:textId="77777777"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t>That they concentrate on the important task of administering medication to the exclusion of all other duties and distractions.</w:t>
      </w:r>
    </w:p>
    <w:p w14:paraId="6F4EA854" w14:textId="66AF8C97"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t>That they report any instance of a medication error immediately to their manager and if required, seek medical advice</w:t>
      </w:r>
      <w:r w:rsidR="00E2232B">
        <w:rPr>
          <w:rFonts w:ascii="Arial" w:hAnsi="Arial" w:cs="Arial"/>
          <w:sz w:val="24"/>
          <w:szCs w:val="24"/>
          <w:lang w:eastAsia="en-GB"/>
        </w:rPr>
        <w:t>, initially be the community pharmacist who has supplied the medication.</w:t>
      </w:r>
    </w:p>
    <w:p w14:paraId="379C9FEB" w14:textId="77B16557"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lastRenderedPageBreak/>
        <w:t>That they assist the manager with the completion of a medication incident report form. A copy will then need to be sent to the</w:t>
      </w:r>
      <w:r w:rsidR="00E2232B">
        <w:rPr>
          <w:rFonts w:ascii="Arial" w:hAnsi="Arial" w:cs="Arial"/>
          <w:sz w:val="24"/>
          <w:szCs w:val="24"/>
          <w:lang w:eastAsia="en-GB"/>
        </w:rPr>
        <w:t xml:space="preserve"> Corporate Health and Safety Team by emailing: </w:t>
      </w:r>
      <w:hyperlink r:id="rId7" w:history="1">
        <w:r w:rsidR="00E2232B" w:rsidRPr="00380E1D">
          <w:rPr>
            <w:rStyle w:val="Hyperlink"/>
            <w:rFonts w:ascii="Arial" w:hAnsi="Arial" w:cs="Arial"/>
            <w:sz w:val="24"/>
            <w:szCs w:val="24"/>
            <w:lang w:eastAsia="en-GB"/>
          </w:rPr>
          <w:t>employee.healthandsafety@derby.gov.uk</w:t>
        </w:r>
      </w:hyperlink>
    </w:p>
    <w:p w14:paraId="0EAFC886" w14:textId="2C6ED282" w:rsidR="0090474D" w:rsidRPr="00481B65" w:rsidRDefault="0090474D" w:rsidP="0022237C">
      <w:pPr>
        <w:numPr>
          <w:ilvl w:val="0"/>
          <w:numId w:val="3"/>
        </w:numPr>
        <w:spacing w:after="0" w:line="240" w:lineRule="auto"/>
        <w:rPr>
          <w:rFonts w:ascii="Arial" w:hAnsi="Arial" w:cs="Arial"/>
          <w:sz w:val="24"/>
          <w:szCs w:val="24"/>
          <w:lang w:eastAsia="en-GB"/>
        </w:rPr>
      </w:pPr>
      <w:r w:rsidRPr="00481B65">
        <w:rPr>
          <w:rFonts w:ascii="Arial" w:hAnsi="Arial" w:cs="Arial"/>
          <w:sz w:val="24"/>
          <w:szCs w:val="24"/>
          <w:lang w:eastAsia="en-GB"/>
        </w:rPr>
        <w:t xml:space="preserve">That they discuss annually in an achievement and development session their medication training </w:t>
      </w:r>
      <w:r w:rsidR="0022237C" w:rsidRPr="00481B65">
        <w:rPr>
          <w:rFonts w:ascii="Arial" w:hAnsi="Arial" w:cs="Arial"/>
          <w:sz w:val="24"/>
          <w:szCs w:val="24"/>
          <w:lang w:eastAsia="en-GB"/>
        </w:rPr>
        <w:t>needs,</w:t>
      </w:r>
      <w:r w:rsidRPr="00481B65">
        <w:rPr>
          <w:rFonts w:ascii="Arial" w:hAnsi="Arial" w:cs="Arial"/>
          <w:sz w:val="24"/>
          <w:szCs w:val="24"/>
          <w:lang w:eastAsia="en-GB"/>
        </w:rPr>
        <w:t xml:space="preserve"> such as if they require updating or refreshing.</w:t>
      </w:r>
    </w:p>
    <w:p w14:paraId="08AC8178" w14:textId="77777777" w:rsidR="0090474D" w:rsidRPr="00481B65" w:rsidRDefault="0090474D" w:rsidP="0022237C">
      <w:pPr>
        <w:spacing w:after="0" w:line="240" w:lineRule="auto"/>
        <w:rPr>
          <w:rFonts w:ascii="Arial" w:hAnsi="Arial" w:cs="Arial"/>
          <w:sz w:val="24"/>
          <w:szCs w:val="24"/>
          <w:lang w:eastAsia="en-GB"/>
        </w:rPr>
      </w:pPr>
    </w:p>
    <w:p w14:paraId="5CEF8254" w14:textId="23486E8F" w:rsidR="0090474D" w:rsidRPr="00481B65" w:rsidRDefault="00E2232B" w:rsidP="0022237C">
      <w:pPr>
        <w:spacing w:after="0" w:line="240" w:lineRule="auto"/>
        <w:rPr>
          <w:rFonts w:ascii="Arial" w:hAnsi="Arial" w:cs="Arial"/>
          <w:sz w:val="24"/>
          <w:szCs w:val="24"/>
          <w:lang w:eastAsia="en-GB"/>
        </w:rPr>
      </w:pPr>
      <w:r>
        <w:rPr>
          <w:rFonts w:ascii="Arial" w:hAnsi="Arial" w:cs="Arial"/>
          <w:sz w:val="24"/>
          <w:szCs w:val="24"/>
          <w:lang w:eastAsia="en-GB"/>
        </w:rPr>
        <w:t xml:space="preserve">School </w:t>
      </w:r>
      <w:r w:rsidR="0022237C">
        <w:rPr>
          <w:rFonts w:ascii="Arial" w:hAnsi="Arial" w:cs="Arial"/>
          <w:sz w:val="24"/>
          <w:szCs w:val="24"/>
          <w:lang w:eastAsia="en-GB"/>
        </w:rPr>
        <w:t>L</w:t>
      </w:r>
      <w:r>
        <w:rPr>
          <w:rFonts w:ascii="Arial" w:hAnsi="Arial" w:cs="Arial"/>
          <w:sz w:val="24"/>
          <w:szCs w:val="24"/>
          <w:lang w:eastAsia="en-GB"/>
        </w:rPr>
        <w:t xml:space="preserve">eaders / </w:t>
      </w:r>
      <w:r w:rsidR="0090474D" w:rsidRPr="00481B65">
        <w:rPr>
          <w:rFonts w:ascii="Arial" w:hAnsi="Arial" w:cs="Arial"/>
          <w:sz w:val="24"/>
          <w:szCs w:val="24"/>
          <w:lang w:eastAsia="en-GB"/>
        </w:rPr>
        <w:t>Managers will ensure:</w:t>
      </w:r>
    </w:p>
    <w:p w14:paraId="6B67B105" w14:textId="77777777" w:rsidR="0090474D" w:rsidRPr="00481B65" w:rsidRDefault="0090474D" w:rsidP="0022237C">
      <w:pPr>
        <w:spacing w:after="0" w:line="240" w:lineRule="auto"/>
        <w:rPr>
          <w:rFonts w:ascii="Arial" w:hAnsi="Arial" w:cs="Arial"/>
          <w:sz w:val="24"/>
          <w:szCs w:val="24"/>
          <w:lang w:eastAsia="en-GB"/>
        </w:rPr>
      </w:pPr>
    </w:p>
    <w:p w14:paraId="03FF0B39" w14:textId="77777777" w:rsidR="0090474D" w:rsidRPr="00481B65" w:rsidRDefault="0090474D" w:rsidP="0022237C">
      <w:pPr>
        <w:numPr>
          <w:ilvl w:val="0"/>
          <w:numId w:val="4"/>
        </w:numPr>
        <w:spacing w:after="0" w:line="240" w:lineRule="auto"/>
        <w:rPr>
          <w:rFonts w:ascii="Arial" w:hAnsi="Arial" w:cs="Arial"/>
          <w:sz w:val="24"/>
          <w:szCs w:val="24"/>
          <w:lang w:eastAsia="en-GB"/>
        </w:rPr>
      </w:pPr>
      <w:r>
        <w:rPr>
          <w:rFonts w:ascii="Arial" w:hAnsi="Arial" w:cs="Arial"/>
          <w:sz w:val="24"/>
          <w:szCs w:val="24"/>
          <w:lang w:eastAsia="en-GB"/>
        </w:rPr>
        <w:t xml:space="preserve">That </w:t>
      </w:r>
      <w:r w:rsidRPr="00481B65">
        <w:rPr>
          <w:rFonts w:ascii="Arial" w:hAnsi="Arial" w:cs="Arial"/>
          <w:sz w:val="24"/>
          <w:szCs w:val="24"/>
          <w:lang w:eastAsia="en-GB"/>
        </w:rPr>
        <w:t>employees receive appropriate medication training and /or refresher training as identified.</w:t>
      </w:r>
    </w:p>
    <w:p w14:paraId="6A5E4DAA" w14:textId="6B89B316" w:rsidR="0090474D" w:rsidRPr="00481B65" w:rsidRDefault="0090474D" w:rsidP="0022237C">
      <w:pPr>
        <w:numPr>
          <w:ilvl w:val="0"/>
          <w:numId w:val="4"/>
        </w:numPr>
        <w:spacing w:after="0" w:line="240" w:lineRule="auto"/>
        <w:rPr>
          <w:rFonts w:ascii="Arial" w:hAnsi="Arial" w:cs="Arial"/>
          <w:sz w:val="24"/>
          <w:szCs w:val="24"/>
          <w:lang w:eastAsia="en-GB"/>
        </w:rPr>
      </w:pPr>
      <w:r w:rsidRPr="00481B65">
        <w:rPr>
          <w:rFonts w:ascii="Arial" w:hAnsi="Arial" w:cs="Arial"/>
          <w:sz w:val="24"/>
          <w:szCs w:val="24"/>
          <w:lang w:eastAsia="en-GB"/>
        </w:rPr>
        <w:t>That employees feel confident about their role and responsibilities and feel that their line managers will reinforce the importance of th</w:t>
      </w:r>
      <w:r w:rsidR="00E2232B">
        <w:rPr>
          <w:rFonts w:ascii="Arial" w:hAnsi="Arial" w:cs="Arial"/>
          <w:sz w:val="24"/>
          <w:szCs w:val="24"/>
          <w:lang w:eastAsia="en-GB"/>
        </w:rPr>
        <w:t>is task.</w:t>
      </w:r>
    </w:p>
    <w:p w14:paraId="3ED6694B" w14:textId="6D6424E6" w:rsidR="0090474D" w:rsidRPr="00481B65" w:rsidRDefault="0090474D" w:rsidP="0022237C">
      <w:pPr>
        <w:numPr>
          <w:ilvl w:val="0"/>
          <w:numId w:val="4"/>
        </w:numPr>
        <w:spacing w:after="0" w:line="240" w:lineRule="auto"/>
        <w:rPr>
          <w:rFonts w:ascii="Arial" w:hAnsi="Arial" w:cs="Arial"/>
          <w:sz w:val="24"/>
          <w:szCs w:val="24"/>
          <w:lang w:eastAsia="en-GB"/>
        </w:rPr>
      </w:pPr>
      <w:r w:rsidRPr="00481B65">
        <w:rPr>
          <w:rFonts w:ascii="Arial" w:hAnsi="Arial" w:cs="Arial"/>
          <w:sz w:val="24"/>
          <w:szCs w:val="24"/>
          <w:lang w:eastAsia="en-GB"/>
        </w:rPr>
        <w:t>That medication policies</w:t>
      </w:r>
      <w:r w:rsidR="00E2232B">
        <w:rPr>
          <w:rFonts w:ascii="Arial" w:hAnsi="Arial" w:cs="Arial"/>
          <w:sz w:val="24"/>
          <w:szCs w:val="24"/>
          <w:lang w:eastAsia="en-GB"/>
        </w:rPr>
        <w:t xml:space="preserve">, </w:t>
      </w:r>
      <w:r w:rsidRPr="00481B65">
        <w:rPr>
          <w:rFonts w:ascii="Arial" w:hAnsi="Arial" w:cs="Arial"/>
          <w:sz w:val="24"/>
          <w:szCs w:val="24"/>
          <w:lang w:eastAsia="en-GB"/>
        </w:rPr>
        <w:t>procedures and forms are</w:t>
      </w:r>
      <w:r w:rsidR="00E2232B">
        <w:rPr>
          <w:rFonts w:ascii="Arial" w:hAnsi="Arial" w:cs="Arial"/>
          <w:sz w:val="24"/>
          <w:szCs w:val="24"/>
          <w:lang w:eastAsia="en-GB"/>
        </w:rPr>
        <w:t xml:space="preserve"> monitored and checked for implementation and are</w:t>
      </w:r>
      <w:r w:rsidRPr="00481B65">
        <w:rPr>
          <w:rFonts w:ascii="Arial" w:hAnsi="Arial" w:cs="Arial"/>
          <w:sz w:val="24"/>
          <w:szCs w:val="24"/>
          <w:lang w:eastAsia="en-GB"/>
        </w:rPr>
        <w:t xml:space="preserve"> audited</w:t>
      </w:r>
      <w:r w:rsidR="00361CDE">
        <w:rPr>
          <w:rFonts w:ascii="Arial" w:hAnsi="Arial" w:cs="Arial"/>
          <w:sz w:val="24"/>
          <w:szCs w:val="24"/>
          <w:lang w:eastAsia="en-GB"/>
        </w:rPr>
        <w:t>. Reviewed at least</w:t>
      </w:r>
      <w:r w:rsidRPr="00481B65">
        <w:rPr>
          <w:rFonts w:ascii="Arial" w:hAnsi="Arial" w:cs="Arial"/>
          <w:sz w:val="24"/>
          <w:szCs w:val="24"/>
          <w:lang w:eastAsia="en-GB"/>
        </w:rPr>
        <w:t xml:space="preserve"> annually or at the point where there is a change in medication.</w:t>
      </w:r>
    </w:p>
    <w:p w14:paraId="429249B9" w14:textId="5339292D" w:rsidR="0090474D" w:rsidRPr="00481B65" w:rsidRDefault="00361CDE" w:rsidP="0022237C">
      <w:pPr>
        <w:numPr>
          <w:ilvl w:val="0"/>
          <w:numId w:val="4"/>
        </w:numPr>
        <w:spacing w:after="0" w:line="240" w:lineRule="auto"/>
        <w:rPr>
          <w:rFonts w:ascii="Arial" w:hAnsi="Arial" w:cs="Arial"/>
          <w:sz w:val="24"/>
          <w:szCs w:val="24"/>
          <w:lang w:eastAsia="en-GB"/>
        </w:rPr>
      </w:pPr>
      <w:r>
        <w:rPr>
          <w:rFonts w:ascii="Arial" w:hAnsi="Arial" w:cs="Arial"/>
          <w:sz w:val="24"/>
          <w:szCs w:val="24"/>
          <w:lang w:eastAsia="en-GB"/>
        </w:rPr>
        <w:t xml:space="preserve">Schools </w:t>
      </w:r>
      <w:r w:rsidRPr="00481B65">
        <w:rPr>
          <w:rFonts w:ascii="Arial" w:hAnsi="Arial" w:cs="Arial"/>
          <w:sz w:val="24"/>
          <w:szCs w:val="24"/>
          <w:lang w:eastAsia="en-GB"/>
        </w:rPr>
        <w:t>maintain</w:t>
      </w:r>
      <w:r w:rsidR="0090474D" w:rsidRPr="00481B65">
        <w:rPr>
          <w:rFonts w:ascii="Arial" w:hAnsi="Arial" w:cs="Arial"/>
          <w:sz w:val="24"/>
          <w:szCs w:val="24"/>
          <w:lang w:eastAsia="en-GB"/>
        </w:rPr>
        <w:t xml:space="preserve"> an awareness of the quantities of medication in stock and ensure that excess is not kept</w:t>
      </w:r>
      <w:r w:rsidR="0090474D">
        <w:rPr>
          <w:rFonts w:ascii="Arial" w:hAnsi="Arial" w:cs="Arial"/>
          <w:sz w:val="24"/>
          <w:szCs w:val="24"/>
          <w:lang w:eastAsia="en-GB"/>
        </w:rPr>
        <w:t>.</w:t>
      </w:r>
    </w:p>
    <w:p w14:paraId="01231222" w14:textId="3C71CC9D" w:rsidR="0090474D" w:rsidRPr="00481B65" w:rsidRDefault="0090474D" w:rsidP="0022237C">
      <w:pPr>
        <w:numPr>
          <w:ilvl w:val="0"/>
          <w:numId w:val="4"/>
        </w:numPr>
        <w:spacing w:after="0" w:line="240" w:lineRule="auto"/>
        <w:rPr>
          <w:rFonts w:ascii="Arial" w:hAnsi="Arial" w:cs="Arial"/>
          <w:sz w:val="24"/>
          <w:szCs w:val="24"/>
          <w:lang w:eastAsia="en-GB"/>
        </w:rPr>
      </w:pPr>
      <w:r w:rsidRPr="00481B65">
        <w:rPr>
          <w:rFonts w:ascii="Arial" w:hAnsi="Arial" w:cs="Arial"/>
          <w:sz w:val="24"/>
          <w:szCs w:val="24"/>
          <w:lang w:eastAsia="en-GB"/>
        </w:rPr>
        <w:t xml:space="preserve">That procedures, policies and training in a supportive workplace environment are intended to reduce the risk of medication error and the associated risks to </w:t>
      </w:r>
      <w:r w:rsidR="00361CDE">
        <w:rPr>
          <w:rFonts w:ascii="Arial" w:hAnsi="Arial" w:cs="Arial"/>
          <w:sz w:val="24"/>
          <w:szCs w:val="24"/>
          <w:lang w:eastAsia="en-GB"/>
        </w:rPr>
        <w:t xml:space="preserve">pupils </w:t>
      </w:r>
      <w:r w:rsidRPr="00481B65">
        <w:rPr>
          <w:rFonts w:ascii="Arial" w:hAnsi="Arial" w:cs="Arial"/>
          <w:sz w:val="24"/>
          <w:szCs w:val="24"/>
          <w:lang w:eastAsia="en-GB"/>
        </w:rPr>
        <w:t>and employees.</w:t>
      </w:r>
    </w:p>
    <w:p w14:paraId="397B4040" w14:textId="35973F2B" w:rsidR="0090474D" w:rsidRPr="00481B65" w:rsidRDefault="0090474D" w:rsidP="0022237C">
      <w:pPr>
        <w:numPr>
          <w:ilvl w:val="0"/>
          <w:numId w:val="4"/>
        </w:numPr>
        <w:spacing w:after="0" w:line="240" w:lineRule="auto"/>
        <w:rPr>
          <w:rFonts w:ascii="Arial" w:hAnsi="Arial" w:cs="Arial"/>
          <w:sz w:val="24"/>
          <w:szCs w:val="24"/>
          <w:lang w:eastAsia="en-GB"/>
        </w:rPr>
      </w:pPr>
      <w:r>
        <w:rPr>
          <w:rFonts w:ascii="Arial" w:hAnsi="Arial" w:cs="Arial"/>
          <w:sz w:val="24"/>
          <w:szCs w:val="24"/>
          <w:lang w:eastAsia="en-GB"/>
        </w:rPr>
        <w:t>That errors must be reported (see appendix for Medication Incident Report Form).</w:t>
      </w:r>
      <w:r w:rsidRPr="00481B65">
        <w:rPr>
          <w:rFonts w:ascii="Arial" w:hAnsi="Arial" w:cs="Arial"/>
          <w:sz w:val="24"/>
          <w:szCs w:val="24"/>
          <w:lang w:eastAsia="en-GB"/>
        </w:rPr>
        <w:t xml:space="preserve"> Failure to do so could result in serious consequences for the</w:t>
      </w:r>
      <w:r w:rsidR="00361CDE">
        <w:rPr>
          <w:rFonts w:ascii="Arial" w:hAnsi="Arial" w:cs="Arial"/>
          <w:sz w:val="24"/>
          <w:szCs w:val="24"/>
          <w:lang w:eastAsia="en-GB"/>
        </w:rPr>
        <w:t xml:space="preserve"> pupil and</w:t>
      </w:r>
      <w:r w:rsidRPr="00481B65">
        <w:rPr>
          <w:rFonts w:ascii="Arial" w:hAnsi="Arial" w:cs="Arial"/>
          <w:sz w:val="24"/>
          <w:szCs w:val="24"/>
          <w:lang w:eastAsia="en-GB"/>
        </w:rPr>
        <w:t xml:space="preserve"> the individual employee.</w:t>
      </w:r>
    </w:p>
    <w:p w14:paraId="485C9CEF" w14:textId="77777777" w:rsidR="0090474D" w:rsidRPr="00481B65" w:rsidRDefault="0090474D" w:rsidP="0022237C">
      <w:pPr>
        <w:numPr>
          <w:ilvl w:val="0"/>
          <w:numId w:val="4"/>
        </w:numPr>
        <w:spacing w:after="0" w:line="240" w:lineRule="auto"/>
        <w:rPr>
          <w:rFonts w:ascii="Arial" w:hAnsi="Arial" w:cs="Arial"/>
          <w:sz w:val="24"/>
          <w:szCs w:val="24"/>
          <w:lang w:eastAsia="en-GB"/>
        </w:rPr>
      </w:pPr>
      <w:r w:rsidRPr="00481B65">
        <w:rPr>
          <w:rFonts w:ascii="Arial" w:hAnsi="Arial" w:cs="Arial"/>
          <w:sz w:val="24"/>
          <w:szCs w:val="24"/>
          <w:lang w:eastAsia="en-GB"/>
        </w:rPr>
        <w:t>That employees who report errors immediately will be supported.</w:t>
      </w:r>
    </w:p>
    <w:p w14:paraId="23FD5F48" w14:textId="09EBB9C5" w:rsidR="0090474D" w:rsidRPr="00481B65" w:rsidRDefault="0090474D" w:rsidP="0022237C">
      <w:pPr>
        <w:numPr>
          <w:ilvl w:val="0"/>
          <w:numId w:val="4"/>
        </w:numPr>
        <w:spacing w:after="0" w:line="240" w:lineRule="auto"/>
        <w:rPr>
          <w:rFonts w:ascii="Arial" w:hAnsi="Arial" w:cs="Arial"/>
          <w:sz w:val="24"/>
          <w:szCs w:val="24"/>
          <w:lang w:eastAsia="en-GB"/>
        </w:rPr>
      </w:pPr>
      <w:r w:rsidRPr="00481B65">
        <w:rPr>
          <w:rFonts w:ascii="Arial" w:hAnsi="Arial" w:cs="Arial"/>
          <w:sz w:val="24"/>
          <w:szCs w:val="24"/>
          <w:lang w:eastAsia="en-GB"/>
        </w:rPr>
        <w:t xml:space="preserve">That all </w:t>
      </w:r>
      <w:r w:rsidR="00361CDE">
        <w:rPr>
          <w:rFonts w:ascii="Arial" w:hAnsi="Arial" w:cs="Arial"/>
          <w:sz w:val="24"/>
          <w:szCs w:val="24"/>
          <w:lang w:eastAsia="en-GB"/>
        </w:rPr>
        <w:t xml:space="preserve">colleagues </w:t>
      </w:r>
      <w:r w:rsidRPr="00481B65">
        <w:rPr>
          <w:rFonts w:ascii="Arial" w:hAnsi="Arial" w:cs="Arial"/>
          <w:sz w:val="24"/>
          <w:szCs w:val="24"/>
          <w:lang w:eastAsia="en-GB"/>
        </w:rPr>
        <w:t xml:space="preserve">have an important role to play in risk identification, </w:t>
      </w:r>
      <w:r w:rsidR="00361CDE" w:rsidRPr="00481B65">
        <w:rPr>
          <w:rFonts w:ascii="Arial" w:hAnsi="Arial" w:cs="Arial"/>
          <w:sz w:val="24"/>
          <w:szCs w:val="24"/>
          <w:lang w:eastAsia="en-GB"/>
        </w:rPr>
        <w:t>assessment,</w:t>
      </w:r>
      <w:r w:rsidRPr="00481B65">
        <w:rPr>
          <w:rFonts w:ascii="Arial" w:hAnsi="Arial" w:cs="Arial"/>
          <w:sz w:val="24"/>
          <w:szCs w:val="24"/>
          <w:lang w:eastAsia="en-GB"/>
        </w:rPr>
        <w:t xml:space="preserve"> and management. To support </w:t>
      </w:r>
      <w:r w:rsidR="00361CDE">
        <w:rPr>
          <w:rFonts w:ascii="Arial" w:hAnsi="Arial" w:cs="Arial"/>
          <w:sz w:val="24"/>
          <w:szCs w:val="24"/>
          <w:lang w:eastAsia="en-GB"/>
        </w:rPr>
        <w:t>colleagues</w:t>
      </w:r>
      <w:r w:rsidRPr="00481B65">
        <w:rPr>
          <w:rFonts w:ascii="Arial" w:hAnsi="Arial" w:cs="Arial"/>
          <w:sz w:val="24"/>
          <w:szCs w:val="24"/>
          <w:lang w:eastAsia="en-GB"/>
        </w:rPr>
        <w:t xml:space="preserve"> in this, the department tries to provide a fair and consistent working environment and does not seek to apportion blame. We hope that this will encourage a culture of openness and willi</w:t>
      </w:r>
      <w:r>
        <w:rPr>
          <w:rFonts w:ascii="Arial" w:hAnsi="Arial" w:cs="Arial"/>
          <w:sz w:val="24"/>
          <w:szCs w:val="24"/>
          <w:lang w:eastAsia="en-GB"/>
        </w:rPr>
        <w:t xml:space="preserve">ngness to admit mistakes. </w:t>
      </w:r>
      <w:r w:rsidR="00361CDE">
        <w:rPr>
          <w:rFonts w:ascii="Arial" w:hAnsi="Arial" w:cs="Arial"/>
          <w:sz w:val="24"/>
          <w:szCs w:val="24"/>
          <w:lang w:eastAsia="en-GB"/>
        </w:rPr>
        <w:t>Colleagues</w:t>
      </w:r>
      <w:r>
        <w:rPr>
          <w:rFonts w:ascii="Arial" w:hAnsi="Arial" w:cs="Arial"/>
          <w:sz w:val="24"/>
          <w:szCs w:val="24"/>
          <w:lang w:eastAsia="en-GB"/>
        </w:rPr>
        <w:t xml:space="preserve"> </w:t>
      </w:r>
      <w:r w:rsidRPr="00481B65">
        <w:rPr>
          <w:rFonts w:ascii="Arial" w:hAnsi="Arial" w:cs="Arial"/>
          <w:sz w:val="24"/>
          <w:szCs w:val="24"/>
          <w:lang w:eastAsia="en-GB"/>
        </w:rPr>
        <w:t xml:space="preserve">are therefore actively encouraged to report any situation where things </w:t>
      </w:r>
      <w:r w:rsidR="00F655CB" w:rsidRPr="00481B65">
        <w:rPr>
          <w:rFonts w:ascii="Arial" w:hAnsi="Arial" w:cs="Arial"/>
          <w:sz w:val="24"/>
          <w:szCs w:val="24"/>
          <w:lang w:eastAsia="en-GB"/>
        </w:rPr>
        <w:t>have or</w:t>
      </w:r>
      <w:r w:rsidRPr="00481B65">
        <w:rPr>
          <w:rFonts w:ascii="Arial" w:hAnsi="Arial" w:cs="Arial"/>
          <w:sz w:val="24"/>
          <w:szCs w:val="24"/>
          <w:lang w:eastAsia="en-GB"/>
        </w:rPr>
        <w:t xml:space="preserve"> could have gone wrong.</w:t>
      </w:r>
    </w:p>
    <w:p w14:paraId="4A3D1A8F" w14:textId="77777777" w:rsidR="0090474D" w:rsidRPr="00481B65" w:rsidRDefault="0090474D" w:rsidP="0022237C">
      <w:pPr>
        <w:numPr>
          <w:ilvl w:val="0"/>
          <w:numId w:val="4"/>
        </w:numPr>
        <w:spacing w:after="0" w:line="240" w:lineRule="auto"/>
        <w:rPr>
          <w:rFonts w:ascii="Arial" w:hAnsi="Arial" w:cs="Arial"/>
          <w:sz w:val="24"/>
          <w:szCs w:val="24"/>
          <w:lang w:eastAsia="en-GB"/>
        </w:rPr>
      </w:pPr>
      <w:r w:rsidRPr="00481B65">
        <w:rPr>
          <w:rFonts w:ascii="Arial" w:hAnsi="Arial" w:cs="Arial"/>
          <w:sz w:val="24"/>
          <w:szCs w:val="24"/>
          <w:lang w:eastAsia="en-GB"/>
        </w:rPr>
        <w:t>When errors are reported or identified, the appropriate manager will undertake a fact-finding audit with the intention of ensuring remedial action.</w:t>
      </w:r>
    </w:p>
    <w:p w14:paraId="2530ABC7" w14:textId="0CCAD577" w:rsidR="0090474D" w:rsidRDefault="0090474D" w:rsidP="0022237C">
      <w:pPr>
        <w:numPr>
          <w:ilvl w:val="0"/>
          <w:numId w:val="4"/>
        </w:numPr>
        <w:spacing w:after="0" w:line="240" w:lineRule="auto"/>
        <w:rPr>
          <w:rFonts w:ascii="Arial" w:hAnsi="Arial" w:cs="Arial"/>
          <w:sz w:val="24"/>
          <w:szCs w:val="24"/>
          <w:lang w:eastAsia="en-GB"/>
        </w:rPr>
      </w:pPr>
      <w:r w:rsidRPr="00481B65">
        <w:rPr>
          <w:rFonts w:ascii="Arial" w:hAnsi="Arial" w:cs="Arial"/>
          <w:sz w:val="24"/>
          <w:szCs w:val="24"/>
          <w:lang w:eastAsia="en-GB"/>
        </w:rPr>
        <w:t>If it is found from the investigation that employees have not followed guidelines and safe practice or have acted illegally, maliciously, negligently or recklessly in line with their duty of care, an investigatory interview may be undertaken in line with</w:t>
      </w:r>
      <w:r w:rsidR="00361CDE">
        <w:rPr>
          <w:rFonts w:ascii="Arial" w:hAnsi="Arial" w:cs="Arial"/>
          <w:sz w:val="24"/>
          <w:szCs w:val="24"/>
          <w:lang w:eastAsia="en-GB"/>
        </w:rPr>
        <w:t xml:space="preserve"> the school </w:t>
      </w:r>
      <w:r w:rsidR="0022237C">
        <w:rPr>
          <w:rFonts w:ascii="Arial" w:hAnsi="Arial" w:cs="Arial"/>
          <w:sz w:val="24"/>
          <w:szCs w:val="24"/>
          <w:lang w:eastAsia="en-GB"/>
        </w:rPr>
        <w:t xml:space="preserve">or </w:t>
      </w:r>
      <w:r w:rsidR="0022237C" w:rsidRPr="00481B65">
        <w:rPr>
          <w:rFonts w:ascii="Arial" w:hAnsi="Arial" w:cs="Arial"/>
          <w:sz w:val="24"/>
          <w:szCs w:val="24"/>
          <w:lang w:eastAsia="en-GB"/>
        </w:rPr>
        <w:t>Derby</w:t>
      </w:r>
      <w:r w:rsidRPr="00481B65">
        <w:rPr>
          <w:rFonts w:ascii="Arial" w:hAnsi="Arial" w:cs="Arial"/>
          <w:sz w:val="24"/>
          <w:szCs w:val="24"/>
          <w:lang w:eastAsia="en-GB"/>
        </w:rPr>
        <w:t xml:space="preserve"> City Council’s disciplinary procedures.</w:t>
      </w:r>
    </w:p>
    <w:p w14:paraId="573AC43D" w14:textId="1A80A1F5" w:rsidR="0090474D" w:rsidRDefault="0090474D" w:rsidP="0022237C">
      <w:pPr>
        <w:numPr>
          <w:ilvl w:val="0"/>
          <w:numId w:val="4"/>
        </w:numPr>
        <w:spacing w:after="0" w:line="240" w:lineRule="auto"/>
        <w:rPr>
          <w:rFonts w:ascii="Arial" w:hAnsi="Arial" w:cs="Arial"/>
          <w:sz w:val="24"/>
          <w:szCs w:val="24"/>
          <w:lang w:eastAsia="en-GB"/>
        </w:rPr>
      </w:pPr>
      <w:r>
        <w:rPr>
          <w:rFonts w:ascii="Arial" w:hAnsi="Arial" w:cs="Arial"/>
          <w:sz w:val="24"/>
          <w:szCs w:val="24"/>
          <w:lang w:eastAsia="en-GB"/>
        </w:rPr>
        <w:t xml:space="preserve">Medicines-related incidents should be reported to the local safeguarding </w:t>
      </w:r>
      <w:r w:rsidR="00361CDE">
        <w:rPr>
          <w:rFonts w:ascii="Arial" w:hAnsi="Arial" w:cs="Arial"/>
          <w:sz w:val="24"/>
          <w:szCs w:val="24"/>
          <w:lang w:eastAsia="en-GB"/>
        </w:rPr>
        <w:t>board</w:t>
      </w:r>
      <w:r>
        <w:rPr>
          <w:rFonts w:ascii="Arial" w:hAnsi="Arial" w:cs="Arial"/>
          <w:sz w:val="24"/>
          <w:szCs w:val="24"/>
          <w:lang w:eastAsia="en-GB"/>
        </w:rPr>
        <w:t xml:space="preserve"> as per the threshold guidance.</w:t>
      </w:r>
    </w:p>
    <w:p w14:paraId="520616A1" w14:textId="1CA85632" w:rsidR="0090474D" w:rsidRPr="00361CDE" w:rsidRDefault="0090474D" w:rsidP="0022237C">
      <w:pPr>
        <w:numPr>
          <w:ilvl w:val="0"/>
          <w:numId w:val="4"/>
        </w:numPr>
        <w:spacing w:after="0" w:line="240" w:lineRule="auto"/>
        <w:rPr>
          <w:rFonts w:ascii="Arial" w:hAnsi="Arial" w:cs="Arial"/>
          <w:sz w:val="24"/>
          <w:szCs w:val="24"/>
          <w:lang w:eastAsia="en-GB"/>
        </w:rPr>
      </w:pPr>
      <w:r w:rsidRPr="00361CDE">
        <w:rPr>
          <w:rFonts w:ascii="Arial" w:hAnsi="Arial" w:cs="Arial"/>
          <w:sz w:val="24"/>
          <w:szCs w:val="24"/>
          <w:lang w:eastAsia="en-GB"/>
        </w:rPr>
        <w:t>Ofsted and other relevant person</w:t>
      </w:r>
      <w:r w:rsidR="00361CDE" w:rsidRPr="00361CDE">
        <w:rPr>
          <w:rFonts w:ascii="Arial" w:hAnsi="Arial" w:cs="Arial"/>
          <w:sz w:val="24"/>
          <w:szCs w:val="24"/>
          <w:lang w:eastAsia="en-GB"/>
        </w:rPr>
        <w:t>s may need to be notified in line with current regulations.</w:t>
      </w:r>
    </w:p>
    <w:p w14:paraId="4E9EF09C" w14:textId="06164052" w:rsidR="0090474D" w:rsidRPr="00FC2981" w:rsidRDefault="00361CDE" w:rsidP="0022237C">
      <w:pPr>
        <w:numPr>
          <w:ilvl w:val="0"/>
          <w:numId w:val="4"/>
        </w:numPr>
        <w:spacing w:after="0" w:line="240" w:lineRule="auto"/>
        <w:rPr>
          <w:rFonts w:ascii="Arial" w:hAnsi="Arial" w:cs="Arial"/>
          <w:sz w:val="24"/>
          <w:szCs w:val="24"/>
          <w:lang w:eastAsia="en-GB"/>
        </w:rPr>
      </w:pPr>
      <w:r>
        <w:rPr>
          <w:rFonts w:ascii="Arial" w:hAnsi="Arial" w:cs="Arial"/>
          <w:sz w:val="24"/>
          <w:szCs w:val="24"/>
          <w:lang w:eastAsia="en-GB"/>
        </w:rPr>
        <w:t xml:space="preserve">The school </w:t>
      </w:r>
      <w:r w:rsidR="0090474D">
        <w:rPr>
          <w:rFonts w:ascii="Arial" w:hAnsi="Arial" w:cs="Arial"/>
          <w:sz w:val="24"/>
          <w:szCs w:val="24"/>
          <w:lang w:eastAsia="en-GB"/>
        </w:rPr>
        <w:t>should have a clear process for reporting medicines-related safeguarding incidents under local guidance and safeguarding processes.</w:t>
      </w:r>
    </w:p>
    <w:p w14:paraId="42816D82" w14:textId="203A0B4E" w:rsidR="0090474D" w:rsidRDefault="0090474D" w:rsidP="0022237C">
      <w:pPr>
        <w:pStyle w:val="ListParagraph"/>
        <w:numPr>
          <w:ilvl w:val="0"/>
          <w:numId w:val="5"/>
        </w:numPr>
        <w:spacing w:after="0" w:line="240" w:lineRule="auto"/>
        <w:rPr>
          <w:rFonts w:ascii="Arial" w:hAnsi="Arial" w:cs="Arial"/>
          <w:sz w:val="24"/>
          <w:szCs w:val="24"/>
          <w:lang w:eastAsia="en-GB"/>
        </w:rPr>
      </w:pPr>
      <w:r>
        <w:rPr>
          <w:rFonts w:ascii="Arial" w:hAnsi="Arial" w:cs="Arial"/>
          <w:sz w:val="24"/>
          <w:szCs w:val="24"/>
          <w:lang w:eastAsia="en-GB"/>
        </w:rPr>
        <w:t xml:space="preserve">Reviewers of the medication incident will use the Derby City Council tool to identify the level of consequence and severity of the </w:t>
      </w:r>
      <w:r w:rsidR="00361CDE">
        <w:rPr>
          <w:rFonts w:ascii="Arial" w:hAnsi="Arial" w:cs="Arial"/>
          <w:sz w:val="24"/>
          <w:szCs w:val="24"/>
          <w:lang w:eastAsia="en-GB"/>
        </w:rPr>
        <w:t>incident and</w:t>
      </w:r>
      <w:r>
        <w:rPr>
          <w:rFonts w:ascii="Arial" w:hAnsi="Arial" w:cs="Arial"/>
          <w:sz w:val="24"/>
          <w:szCs w:val="24"/>
          <w:lang w:eastAsia="en-GB"/>
        </w:rPr>
        <w:t xml:space="preserve"> subsequent actions that are required to be taken by the manager or provider.</w:t>
      </w:r>
    </w:p>
    <w:p w14:paraId="2FD03058" w14:textId="77777777" w:rsidR="0090474D" w:rsidRDefault="0090474D" w:rsidP="0022237C">
      <w:pPr>
        <w:rPr>
          <w:rFonts w:ascii="Arial" w:hAnsi="Arial"/>
          <w:sz w:val="24"/>
          <w:szCs w:val="24"/>
          <w:lang w:eastAsia="en-GB"/>
        </w:rPr>
      </w:pPr>
    </w:p>
    <w:p w14:paraId="5FAEA26E" w14:textId="0D3464F9" w:rsidR="0090474D" w:rsidRPr="00A96A4F" w:rsidRDefault="00361CDE" w:rsidP="0090474D">
      <w:pPr>
        <w:jc w:val="center"/>
        <w:rPr>
          <w:rFonts w:ascii="Arial" w:hAnsi="Arial" w:cs="Arial"/>
          <w:sz w:val="24"/>
          <w:szCs w:val="24"/>
        </w:rPr>
      </w:pPr>
      <w:r>
        <w:rPr>
          <w:rFonts w:ascii="Arial" w:hAnsi="Arial" w:cs="Arial"/>
          <w:b/>
          <w:sz w:val="28"/>
          <w:szCs w:val="28"/>
          <w:u w:val="single"/>
        </w:rPr>
        <w:lastRenderedPageBreak/>
        <w:t>H</w:t>
      </w:r>
      <w:r w:rsidR="0090474D">
        <w:rPr>
          <w:rFonts w:ascii="Arial" w:hAnsi="Arial" w:cs="Arial"/>
          <w:b/>
          <w:sz w:val="28"/>
          <w:szCs w:val="28"/>
          <w:u w:val="single"/>
        </w:rPr>
        <w:t xml:space="preserve">ow to use the </w:t>
      </w:r>
      <w:r w:rsidR="0090474D" w:rsidRPr="00AB4739">
        <w:rPr>
          <w:rFonts w:ascii="Arial" w:hAnsi="Arial" w:cs="Arial"/>
          <w:b/>
          <w:sz w:val="28"/>
          <w:szCs w:val="28"/>
          <w:u w:val="single"/>
        </w:rPr>
        <w:t>Consequence/Severity Tool</w:t>
      </w:r>
    </w:p>
    <w:tbl>
      <w:tblPr>
        <w:tblStyle w:val="TableGrid"/>
        <w:tblW w:w="11058" w:type="dxa"/>
        <w:tblInd w:w="-885" w:type="dxa"/>
        <w:tblLayout w:type="fixed"/>
        <w:tblLook w:val="04A0" w:firstRow="1" w:lastRow="0" w:firstColumn="1" w:lastColumn="0" w:noHBand="0" w:noVBand="1"/>
      </w:tblPr>
      <w:tblGrid>
        <w:gridCol w:w="709"/>
        <w:gridCol w:w="2082"/>
        <w:gridCol w:w="1469"/>
        <w:gridCol w:w="1553"/>
        <w:gridCol w:w="1417"/>
        <w:gridCol w:w="1843"/>
        <w:gridCol w:w="1985"/>
      </w:tblGrid>
      <w:tr w:rsidR="0090474D" w:rsidRPr="00E8598E" w14:paraId="49AFE8CF" w14:textId="77777777" w:rsidTr="006E6140">
        <w:tc>
          <w:tcPr>
            <w:tcW w:w="2791" w:type="dxa"/>
            <w:gridSpan w:val="2"/>
          </w:tcPr>
          <w:p w14:paraId="499A356B" w14:textId="77777777" w:rsidR="0090474D" w:rsidRPr="00E8598E" w:rsidRDefault="0090474D" w:rsidP="006E6140">
            <w:pPr>
              <w:rPr>
                <w:rFonts w:ascii="Arial" w:hAnsi="Arial" w:cs="Arial"/>
              </w:rPr>
            </w:pPr>
          </w:p>
        </w:tc>
        <w:tc>
          <w:tcPr>
            <w:tcW w:w="8267" w:type="dxa"/>
            <w:gridSpan w:val="5"/>
          </w:tcPr>
          <w:p w14:paraId="3C003372" w14:textId="77777777" w:rsidR="0090474D" w:rsidRDefault="0090474D" w:rsidP="006E6140">
            <w:pPr>
              <w:rPr>
                <w:rFonts w:ascii="Arial" w:hAnsi="Arial" w:cs="Arial"/>
                <w:b/>
              </w:rPr>
            </w:pPr>
            <w:r w:rsidRPr="00E8598E">
              <w:rPr>
                <w:rFonts w:ascii="Arial" w:hAnsi="Arial" w:cs="Arial"/>
                <w:b/>
                <w:noProof/>
              </w:rPr>
              <mc:AlternateContent>
                <mc:Choice Requires="wps">
                  <w:drawing>
                    <wp:anchor distT="0" distB="0" distL="114300" distR="114300" simplePos="0" relativeHeight="251659264" behindDoc="0" locked="0" layoutInCell="1" allowOverlap="1" wp14:anchorId="088874D0" wp14:editId="75F5FE77">
                      <wp:simplePos x="0" y="0"/>
                      <wp:positionH relativeFrom="column">
                        <wp:posOffset>751840</wp:posOffset>
                      </wp:positionH>
                      <wp:positionV relativeFrom="paragraph">
                        <wp:posOffset>118110</wp:posOffset>
                      </wp:positionV>
                      <wp:extent cx="571500" cy="171450"/>
                      <wp:effectExtent l="0" t="19050" r="38100" b="38100"/>
                      <wp:wrapNone/>
                      <wp:docPr id="1" name="Right Arrow 1"/>
                      <wp:cNvGraphicFramePr/>
                      <a:graphic xmlns:a="http://schemas.openxmlformats.org/drawingml/2006/main">
                        <a:graphicData uri="http://schemas.microsoft.com/office/word/2010/wordprocessingShape">
                          <wps:wsp>
                            <wps:cNvSpPr/>
                            <wps:spPr>
                              <a:xfrm flipV="1">
                                <a:off x="0" y="0"/>
                                <a:ext cx="571500"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869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9.2pt;margin-top:9.3pt;width:45pt;height:1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" adj="18360" fillcolor="#4f81bd" strokecolor="#385d8a" strokeweight="2pt"/>
                  </w:pict>
                </mc:Fallback>
              </mc:AlternateContent>
            </w:r>
          </w:p>
          <w:p w14:paraId="34DAD1D0" w14:textId="3658129B" w:rsidR="0090474D" w:rsidRPr="00E8598E" w:rsidRDefault="0090474D" w:rsidP="00361CDE">
            <w:pPr>
              <w:rPr>
                <w:rFonts w:ascii="Arial" w:hAnsi="Arial" w:cs="Arial"/>
                <w:b/>
              </w:rPr>
            </w:pPr>
            <w:r w:rsidRPr="00E8598E">
              <w:rPr>
                <w:rFonts w:ascii="Arial" w:hAnsi="Arial" w:cs="Arial"/>
                <w:b/>
              </w:rPr>
              <w:t>Likelihood</w:t>
            </w:r>
          </w:p>
        </w:tc>
      </w:tr>
      <w:tr w:rsidR="0090474D" w:rsidRPr="00E8598E" w14:paraId="0144C5C0" w14:textId="77777777" w:rsidTr="006E6140">
        <w:tc>
          <w:tcPr>
            <w:tcW w:w="2791" w:type="dxa"/>
            <w:gridSpan w:val="2"/>
          </w:tcPr>
          <w:p w14:paraId="7C833BA4" w14:textId="77777777" w:rsidR="0090474D" w:rsidRPr="00E8598E" w:rsidRDefault="0090474D" w:rsidP="006E6140">
            <w:pPr>
              <w:rPr>
                <w:rFonts w:ascii="Arial" w:hAnsi="Arial" w:cs="Arial"/>
              </w:rPr>
            </w:pPr>
          </w:p>
        </w:tc>
        <w:tc>
          <w:tcPr>
            <w:tcW w:w="1469" w:type="dxa"/>
          </w:tcPr>
          <w:p w14:paraId="34BA55BC" w14:textId="6BCE9C92" w:rsidR="0090474D" w:rsidRPr="00E8598E" w:rsidRDefault="0090474D" w:rsidP="00361CDE">
            <w:pPr>
              <w:jc w:val="center"/>
              <w:rPr>
                <w:rFonts w:ascii="Arial" w:hAnsi="Arial" w:cs="Arial"/>
                <w:b/>
              </w:rPr>
            </w:pPr>
            <w:r w:rsidRPr="00E8598E">
              <w:rPr>
                <w:rFonts w:ascii="Arial" w:hAnsi="Arial" w:cs="Arial"/>
                <w:b/>
              </w:rPr>
              <w:t>1</w:t>
            </w:r>
          </w:p>
        </w:tc>
        <w:tc>
          <w:tcPr>
            <w:tcW w:w="1553" w:type="dxa"/>
          </w:tcPr>
          <w:p w14:paraId="6B77D66D" w14:textId="77777777" w:rsidR="0090474D" w:rsidRPr="00E8598E" w:rsidRDefault="0090474D" w:rsidP="006E6140">
            <w:pPr>
              <w:jc w:val="center"/>
              <w:rPr>
                <w:rFonts w:ascii="Arial" w:hAnsi="Arial" w:cs="Arial"/>
                <w:b/>
              </w:rPr>
            </w:pPr>
            <w:r w:rsidRPr="00E8598E">
              <w:rPr>
                <w:rFonts w:ascii="Arial" w:hAnsi="Arial" w:cs="Arial"/>
                <w:b/>
              </w:rPr>
              <w:t>2</w:t>
            </w:r>
          </w:p>
        </w:tc>
        <w:tc>
          <w:tcPr>
            <w:tcW w:w="1417" w:type="dxa"/>
          </w:tcPr>
          <w:p w14:paraId="6F69F839" w14:textId="77777777" w:rsidR="0090474D" w:rsidRPr="00E8598E" w:rsidRDefault="0090474D" w:rsidP="006E6140">
            <w:pPr>
              <w:jc w:val="center"/>
              <w:rPr>
                <w:rFonts w:ascii="Arial" w:hAnsi="Arial" w:cs="Arial"/>
                <w:b/>
              </w:rPr>
            </w:pPr>
            <w:r w:rsidRPr="00E8598E">
              <w:rPr>
                <w:rFonts w:ascii="Arial" w:hAnsi="Arial" w:cs="Arial"/>
                <w:b/>
              </w:rPr>
              <w:t>3</w:t>
            </w:r>
          </w:p>
        </w:tc>
        <w:tc>
          <w:tcPr>
            <w:tcW w:w="1843" w:type="dxa"/>
          </w:tcPr>
          <w:p w14:paraId="4F64A0D0" w14:textId="77777777" w:rsidR="0090474D" w:rsidRPr="00E8598E" w:rsidRDefault="0090474D" w:rsidP="006E6140">
            <w:pPr>
              <w:jc w:val="center"/>
              <w:rPr>
                <w:rFonts w:ascii="Arial" w:hAnsi="Arial" w:cs="Arial"/>
                <w:b/>
              </w:rPr>
            </w:pPr>
            <w:r w:rsidRPr="00E8598E">
              <w:rPr>
                <w:rFonts w:ascii="Arial" w:hAnsi="Arial" w:cs="Arial"/>
                <w:b/>
              </w:rPr>
              <w:t>4</w:t>
            </w:r>
          </w:p>
        </w:tc>
        <w:tc>
          <w:tcPr>
            <w:tcW w:w="1985" w:type="dxa"/>
          </w:tcPr>
          <w:p w14:paraId="627A1A03" w14:textId="77777777" w:rsidR="0090474D" w:rsidRPr="00E8598E" w:rsidRDefault="0090474D" w:rsidP="006E6140">
            <w:pPr>
              <w:jc w:val="center"/>
              <w:rPr>
                <w:rFonts w:ascii="Arial" w:hAnsi="Arial" w:cs="Arial"/>
                <w:b/>
              </w:rPr>
            </w:pPr>
            <w:r w:rsidRPr="00E8598E">
              <w:rPr>
                <w:rFonts w:ascii="Arial" w:hAnsi="Arial" w:cs="Arial"/>
                <w:b/>
              </w:rPr>
              <w:t>5</w:t>
            </w:r>
          </w:p>
        </w:tc>
      </w:tr>
      <w:tr w:rsidR="0090474D" w:rsidRPr="00E8598E" w14:paraId="65327863" w14:textId="77777777" w:rsidTr="006E6140">
        <w:tc>
          <w:tcPr>
            <w:tcW w:w="2791" w:type="dxa"/>
            <w:gridSpan w:val="2"/>
          </w:tcPr>
          <w:p w14:paraId="4663165D" w14:textId="0EA1DC8E" w:rsidR="0090474D" w:rsidRPr="00E8598E" w:rsidRDefault="0090474D" w:rsidP="006E6140">
            <w:pPr>
              <w:rPr>
                <w:rFonts w:ascii="Arial" w:hAnsi="Arial" w:cs="Arial"/>
                <w:b/>
              </w:rPr>
            </w:pPr>
            <w:r w:rsidRPr="00E8598E">
              <w:rPr>
                <w:rFonts w:ascii="Arial" w:hAnsi="Arial" w:cs="Arial"/>
                <w:b/>
              </w:rPr>
              <w:t xml:space="preserve">Actual Harm to </w:t>
            </w:r>
            <w:r>
              <w:rPr>
                <w:rFonts w:ascii="Arial" w:hAnsi="Arial" w:cs="Arial"/>
                <w:b/>
              </w:rPr>
              <w:t>Child/ young person</w:t>
            </w:r>
            <w:r w:rsidRPr="00E8598E">
              <w:rPr>
                <w:rFonts w:ascii="Arial" w:hAnsi="Arial" w:cs="Arial"/>
                <w:b/>
              </w:rPr>
              <w:t xml:space="preserve">           </w:t>
            </w:r>
          </w:p>
        </w:tc>
        <w:tc>
          <w:tcPr>
            <w:tcW w:w="1469" w:type="dxa"/>
          </w:tcPr>
          <w:p w14:paraId="625DCFCA" w14:textId="77777777" w:rsidR="0090474D" w:rsidRPr="00E8598E" w:rsidRDefault="0090474D" w:rsidP="006E6140">
            <w:pPr>
              <w:rPr>
                <w:rFonts w:ascii="Arial" w:hAnsi="Arial" w:cs="Arial"/>
                <w:b/>
              </w:rPr>
            </w:pPr>
            <w:r w:rsidRPr="00E8598E">
              <w:rPr>
                <w:rFonts w:ascii="Arial" w:hAnsi="Arial" w:cs="Arial"/>
                <w:b/>
              </w:rPr>
              <w:t>Rare</w:t>
            </w:r>
          </w:p>
        </w:tc>
        <w:tc>
          <w:tcPr>
            <w:tcW w:w="1553" w:type="dxa"/>
          </w:tcPr>
          <w:p w14:paraId="43F9742A" w14:textId="77777777" w:rsidR="0090474D" w:rsidRPr="00E8598E" w:rsidRDefault="0090474D" w:rsidP="006E6140">
            <w:pPr>
              <w:rPr>
                <w:rFonts w:ascii="Arial" w:hAnsi="Arial" w:cs="Arial"/>
                <w:b/>
              </w:rPr>
            </w:pPr>
            <w:r w:rsidRPr="00E8598E">
              <w:rPr>
                <w:rFonts w:ascii="Arial" w:hAnsi="Arial" w:cs="Arial"/>
                <w:b/>
              </w:rPr>
              <w:t>Unlikely</w:t>
            </w:r>
          </w:p>
        </w:tc>
        <w:tc>
          <w:tcPr>
            <w:tcW w:w="1417" w:type="dxa"/>
          </w:tcPr>
          <w:p w14:paraId="53EA4BCB" w14:textId="77777777" w:rsidR="0090474D" w:rsidRPr="00E8598E" w:rsidRDefault="0090474D" w:rsidP="006E6140">
            <w:pPr>
              <w:rPr>
                <w:rFonts w:ascii="Arial" w:hAnsi="Arial" w:cs="Arial"/>
                <w:b/>
              </w:rPr>
            </w:pPr>
            <w:r w:rsidRPr="00E8598E">
              <w:rPr>
                <w:rFonts w:ascii="Arial" w:hAnsi="Arial" w:cs="Arial"/>
                <w:b/>
              </w:rPr>
              <w:t>Possible</w:t>
            </w:r>
          </w:p>
        </w:tc>
        <w:tc>
          <w:tcPr>
            <w:tcW w:w="1843" w:type="dxa"/>
          </w:tcPr>
          <w:p w14:paraId="5E6A9119" w14:textId="77777777" w:rsidR="0090474D" w:rsidRPr="00E8598E" w:rsidRDefault="0090474D" w:rsidP="006E6140">
            <w:pPr>
              <w:rPr>
                <w:rFonts w:ascii="Arial" w:hAnsi="Arial" w:cs="Arial"/>
                <w:b/>
              </w:rPr>
            </w:pPr>
            <w:r w:rsidRPr="00E8598E">
              <w:rPr>
                <w:rFonts w:ascii="Arial" w:hAnsi="Arial" w:cs="Arial"/>
                <w:b/>
              </w:rPr>
              <w:t>Likely</w:t>
            </w:r>
          </w:p>
        </w:tc>
        <w:tc>
          <w:tcPr>
            <w:tcW w:w="1985" w:type="dxa"/>
          </w:tcPr>
          <w:p w14:paraId="394D4A91" w14:textId="77777777" w:rsidR="0090474D" w:rsidRPr="00E8598E" w:rsidRDefault="0090474D" w:rsidP="006E6140">
            <w:pPr>
              <w:rPr>
                <w:rFonts w:ascii="Arial" w:hAnsi="Arial" w:cs="Arial"/>
                <w:b/>
              </w:rPr>
            </w:pPr>
            <w:r w:rsidRPr="00E8598E">
              <w:rPr>
                <w:rFonts w:ascii="Arial" w:hAnsi="Arial" w:cs="Arial"/>
                <w:b/>
              </w:rPr>
              <w:t>Almost certain</w:t>
            </w:r>
          </w:p>
        </w:tc>
      </w:tr>
      <w:tr w:rsidR="0090474D" w:rsidRPr="00E8598E" w14:paraId="1407EA99" w14:textId="77777777" w:rsidTr="006E6140">
        <w:trPr>
          <w:trHeight w:val="1657"/>
        </w:trPr>
        <w:tc>
          <w:tcPr>
            <w:tcW w:w="2791" w:type="dxa"/>
            <w:gridSpan w:val="2"/>
          </w:tcPr>
          <w:p w14:paraId="5C415464" w14:textId="77777777" w:rsidR="0090474D" w:rsidRDefault="0090474D" w:rsidP="006E6140">
            <w:pPr>
              <w:rPr>
                <w:rFonts w:ascii="Arial" w:hAnsi="Arial" w:cs="Arial"/>
                <w:b/>
              </w:rPr>
            </w:pPr>
            <w:r w:rsidRPr="00E8598E">
              <w:rPr>
                <w:rFonts w:ascii="Arial" w:hAnsi="Arial" w:cs="Arial"/>
              </w:rPr>
              <w:t xml:space="preserve">  </w:t>
            </w:r>
            <w:r w:rsidRPr="00E8598E">
              <w:rPr>
                <w:rFonts w:ascii="Arial" w:hAnsi="Arial" w:cs="Arial"/>
                <w:b/>
              </w:rPr>
              <w:t xml:space="preserve"> </w:t>
            </w:r>
          </w:p>
          <w:p w14:paraId="514F65C8" w14:textId="77777777" w:rsidR="0090474D" w:rsidRPr="00E8598E" w:rsidRDefault="0090474D" w:rsidP="006E6140">
            <w:pPr>
              <w:rPr>
                <w:rFonts w:ascii="Arial" w:hAnsi="Arial" w:cs="Arial"/>
                <w:b/>
              </w:rPr>
            </w:pPr>
            <w:r w:rsidRPr="00E8598E">
              <w:rPr>
                <w:rFonts w:ascii="Arial" w:hAnsi="Arial" w:cs="Arial"/>
                <w:b/>
              </w:rPr>
              <w:t>Impact</w:t>
            </w:r>
          </w:p>
          <w:p w14:paraId="6E00813F" w14:textId="77777777" w:rsidR="0090474D" w:rsidRPr="00E8598E" w:rsidRDefault="0090474D" w:rsidP="006E6140">
            <w:pPr>
              <w:rPr>
                <w:rFonts w:ascii="Arial" w:hAnsi="Arial" w:cs="Arial"/>
              </w:rPr>
            </w:pPr>
            <w:r w:rsidRPr="00E8598E">
              <w:rPr>
                <w:rFonts w:ascii="Arial" w:hAnsi="Arial" w:cs="Arial"/>
                <w:b/>
                <w:noProof/>
              </w:rPr>
              <mc:AlternateContent>
                <mc:Choice Requires="wps">
                  <w:drawing>
                    <wp:anchor distT="0" distB="0" distL="114300" distR="114300" simplePos="0" relativeHeight="251660288" behindDoc="0" locked="0" layoutInCell="1" allowOverlap="1" wp14:anchorId="79301031" wp14:editId="43EA1678">
                      <wp:simplePos x="0" y="0"/>
                      <wp:positionH relativeFrom="column">
                        <wp:posOffset>95250</wp:posOffset>
                      </wp:positionH>
                      <wp:positionV relativeFrom="paragraph">
                        <wp:posOffset>92710</wp:posOffset>
                      </wp:positionV>
                      <wp:extent cx="161925" cy="590550"/>
                      <wp:effectExtent l="19050" t="0" r="28575" b="38100"/>
                      <wp:wrapNone/>
                      <wp:docPr id="231" name="Down Arrow 231"/>
                      <wp:cNvGraphicFramePr/>
                      <a:graphic xmlns:a="http://schemas.openxmlformats.org/drawingml/2006/main">
                        <a:graphicData uri="http://schemas.microsoft.com/office/word/2010/wordprocessingShape">
                          <wps:wsp>
                            <wps:cNvSpPr/>
                            <wps:spPr>
                              <a:xfrm>
                                <a:off x="0" y="0"/>
                                <a:ext cx="161925" cy="590550"/>
                              </a:xfrm>
                              <a:prstGeom prst="downArrow">
                                <a:avLst>
                                  <a:gd name="adj1" fmla="val 50000"/>
                                  <a:gd name="adj2" fmla="val 52381"/>
                                </a:avLst>
                              </a:prstGeom>
                              <a:solidFill>
                                <a:srgbClr val="4F81BD"/>
                              </a:solidFill>
                              <a:ln w="25400" cap="flat" cmpd="sng" algn="ctr">
                                <a:solidFill>
                                  <a:srgbClr val="4F81BD">
                                    <a:shade val="50000"/>
                                  </a:srgbClr>
                                </a:solidFill>
                                <a:prstDash val="solid"/>
                              </a:ln>
                              <a:effectLst/>
                            </wps:spPr>
                            <wps:txbx>
                              <w:txbxContent>
                                <w:p w14:paraId="24F6C22C" w14:textId="77777777" w:rsidR="0090474D" w:rsidRDefault="0090474D" w:rsidP="0090474D">
                                  <w:pPr>
                                    <w:jc w:val="center"/>
                                  </w:pPr>
                                </w:p>
                                <w:p w14:paraId="2983E24F" w14:textId="77777777" w:rsidR="0090474D" w:rsidRDefault="0090474D" w:rsidP="00904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010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1" o:spid="_x0000_s1026" type="#_x0000_t67" style="position:absolute;margin-left:7.5pt;margin-top:7.3pt;width:12.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" adj="18498" fillcolor="#4f81bd" strokecolor="#385d8a" strokeweight="2pt">
                      <v:textbox>
                        <w:txbxContent>
                          <w:p w14:paraId="24F6C22C" w14:textId="77777777" w:rsidR="0090474D" w:rsidRDefault="0090474D" w:rsidP="0090474D">
                            <w:pPr>
                              <w:jc w:val="center"/>
                            </w:pPr>
                          </w:p>
                          <w:p w14:paraId="2983E24F" w14:textId="77777777" w:rsidR="0090474D" w:rsidRDefault="0090474D" w:rsidP="0090474D">
                            <w:pPr>
                              <w:jc w:val="center"/>
                            </w:pPr>
                          </w:p>
                        </w:txbxContent>
                      </v:textbox>
                    </v:shape>
                  </w:pict>
                </mc:Fallback>
              </mc:AlternateContent>
            </w:r>
          </w:p>
        </w:tc>
        <w:tc>
          <w:tcPr>
            <w:tcW w:w="1469" w:type="dxa"/>
          </w:tcPr>
          <w:p w14:paraId="246B34B1" w14:textId="77777777" w:rsidR="0090474D" w:rsidRDefault="0090474D" w:rsidP="006E6140">
            <w:pPr>
              <w:rPr>
                <w:rFonts w:ascii="Arial" w:hAnsi="Arial" w:cs="Arial"/>
              </w:rPr>
            </w:pPr>
          </w:p>
          <w:p w14:paraId="3FD125DE" w14:textId="77777777" w:rsidR="0090474D" w:rsidRPr="00E8598E" w:rsidRDefault="0090474D" w:rsidP="006E6140">
            <w:pPr>
              <w:rPr>
                <w:rFonts w:ascii="Arial" w:hAnsi="Arial" w:cs="Arial"/>
              </w:rPr>
            </w:pPr>
            <w:r w:rsidRPr="00E8598E">
              <w:rPr>
                <w:rFonts w:ascii="Arial" w:hAnsi="Arial" w:cs="Arial"/>
              </w:rPr>
              <w:t>This will probably never happen/recur</w:t>
            </w:r>
          </w:p>
        </w:tc>
        <w:tc>
          <w:tcPr>
            <w:tcW w:w="1553" w:type="dxa"/>
          </w:tcPr>
          <w:p w14:paraId="55A69EFF" w14:textId="77777777" w:rsidR="0090474D" w:rsidRDefault="0090474D" w:rsidP="006E6140">
            <w:pPr>
              <w:rPr>
                <w:rFonts w:ascii="Arial" w:hAnsi="Arial" w:cs="Arial"/>
              </w:rPr>
            </w:pPr>
          </w:p>
          <w:p w14:paraId="742E854F" w14:textId="77777777" w:rsidR="0090474D" w:rsidRPr="00E8598E" w:rsidRDefault="0090474D" w:rsidP="006E6140">
            <w:pPr>
              <w:rPr>
                <w:rFonts w:ascii="Arial" w:hAnsi="Arial" w:cs="Arial"/>
              </w:rPr>
            </w:pPr>
            <w:r w:rsidRPr="00E8598E">
              <w:rPr>
                <w:rFonts w:ascii="Arial" w:hAnsi="Arial" w:cs="Arial"/>
              </w:rPr>
              <w:t>Do not expect it to happen/recur but it is possible it may do so unless practice is altered</w:t>
            </w:r>
          </w:p>
        </w:tc>
        <w:tc>
          <w:tcPr>
            <w:tcW w:w="1417" w:type="dxa"/>
          </w:tcPr>
          <w:p w14:paraId="37BD1E63" w14:textId="77777777" w:rsidR="0090474D" w:rsidRDefault="0090474D" w:rsidP="006E6140">
            <w:pPr>
              <w:rPr>
                <w:rFonts w:ascii="Arial" w:hAnsi="Arial" w:cs="Arial"/>
              </w:rPr>
            </w:pPr>
          </w:p>
          <w:p w14:paraId="6D438B03" w14:textId="77777777" w:rsidR="0090474D" w:rsidRPr="00E8598E" w:rsidRDefault="0090474D" w:rsidP="006E6140">
            <w:pPr>
              <w:rPr>
                <w:rFonts w:ascii="Arial" w:hAnsi="Arial" w:cs="Arial"/>
              </w:rPr>
            </w:pPr>
            <w:r w:rsidRPr="00E8598E">
              <w:rPr>
                <w:rFonts w:ascii="Arial" w:hAnsi="Arial" w:cs="Arial"/>
              </w:rPr>
              <w:t>Might happen or recur occasionally unless practice is altered</w:t>
            </w:r>
          </w:p>
        </w:tc>
        <w:tc>
          <w:tcPr>
            <w:tcW w:w="1843" w:type="dxa"/>
          </w:tcPr>
          <w:p w14:paraId="5338E421" w14:textId="77777777" w:rsidR="0090474D" w:rsidRDefault="0090474D" w:rsidP="006E6140">
            <w:pPr>
              <w:rPr>
                <w:rFonts w:ascii="Arial" w:hAnsi="Arial" w:cs="Arial"/>
              </w:rPr>
            </w:pPr>
          </w:p>
          <w:p w14:paraId="4894B183" w14:textId="77777777" w:rsidR="0090474D" w:rsidRPr="00E8598E" w:rsidRDefault="0090474D" w:rsidP="006E6140">
            <w:pPr>
              <w:rPr>
                <w:rFonts w:ascii="Arial" w:hAnsi="Arial" w:cs="Arial"/>
              </w:rPr>
            </w:pPr>
            <w:r w:rsidRPr="00E8598E">
              <w:rPr>
                <w:rFonts w:ascii="Arial" w:hAnsi="Arial" w:cs="Arial"/>
              </w:rPr>
              <w:t>Will probably happen/recur OR History of incidents/repeated incorrect doses</w:t>
            </w:r>
          </w:p>
        </w:tc>
        <w:tc>
          <w:tcPr>
            <w:tcW w:w="1985" w:type="dxa"/>
          </w:tcPr>
          <w:p w14:paraId="0B6ABB2C" w14:textId="77777777" w:rsidR="0090474D" w:rsidRDefault="0090474D" w:rsidP="006E6140">
            <w:pPr>
              <w:rPr>
                <w:rFonts w:ascii="Arial" w:hAnsi="Arial" w:cs="Arial"/>
              </w:rPr>
            </w:pPr>
          </w:p>
          <w:p w14:paraId="189B2C87" w14:textId="77777777" w:rsidR="0090474D" w:rsidRPr="00E8598E" w:rsidRDefault="0090474D" w:rsidP="006E6140">
            <w:pPr>
              <w:rPr>
                <w:rFonts w:ascii="Arial" w:hAnsi="Arial" w:cs="Arial"/>
              </w:rPr>
            </w:pPr>
            <w:r w:rsidRPr="00E8598E">
              <w:rPr>
                <w:rFonts w:ascii="Arial" w:hAnsi="Arial" w:cs="Arial"/>
              </w:rPr>
              <w:t>Will undoubtedly happen/recur, possibly frequently AND History of repeated incidents/ systems not followed</w:t>
            </w:r>
          </w:p>
        </w:tc>
      </w:tr>
      <w:tr w:rsidR="0090474D" w:rsidRPr="00E8598E" w14:paraId="31901D5A" w14:textId="77777777" w:rsidTr="006E6140">
        <w:trPr>
          <w:trHeight w:val="1414"/>
        </w:trPr>
        <w:tc>
          <w:tcPr>
            <w:tcW w:w="709" w:type="dxa"/>
          </w:tcPr>
          <w:p w14:paraId="0EBFA1DD" w14:textId="77777777" w:rsidR="0090474D" w:rsidRPr="00E8598E" w:rsidRDefault="0090474D" w:rsidP="006E6140">
            <w:pPr>
              <w:pStyle w:val="ListParagraph"/>
              <w:jc w:val="center"/>
              <w:rPr>
                <w:rFonts w:ascii="Arial" w:hAnsi="Arial" w:cs="Arial"/>
                <w:b/>
              </w:rPr>
            </w:pPr>
          </w:p>
          <w:p w14:paraId="68B14A30" w14:textId="77777777" w:rsidR="0090474D" w:rsidRPr="00E8598E" w:rsidRDefault="0090474D" w:rsidP="006E6140">
            <w:pPr>
              <w:pStyle w:val="ListParagraph"/>
              <w:jc w:val="center"/>
              <w:rPr>
                <w:rFonts w:ascii="Arial" w:hAnsi="Arial" w:cs="Arial"/>
                <w:b/>
              </w:rPr>
            </w:pPr>
          </w:p>
          <w:p w14:paraId="74780866" w14:textId="77777777" w:rsidR="0090474D" w:rsidRPr="00E8598E" w:rsidRDefault="0090474D" w:rsidP="006E6140">
            <w:pPr>
              <w:jc w:val="center"/>
              <w:rPr>
                <w:rFonts w:ascii="Arial" w:hAnsi="Arial" w:cs="Arial"/>
                <w:b/>
              </w:rPr>
            </w:pPr>
            <w:r w:rsidRPr="00E8598E">
              <w:rPr>
                <w:rFonts w:ascii="Arial" w:hAnsi="Arial" w:cs="Arial"/>
                <w:b/>
              </w:rPr>
              <w:t>1</w:t>
            </w:r>
          </w:p>
        </w:tc>
        <w:tc>
          <w:tcPr>
            <w:tcW w:w="2082" w:type="dxa"/>
          </w:tcPr>
          <w:p w14:paraId="5D52BF63" w14:textId="1DA96669" w:rsidR="0090474D" w:rsidRPr="00E8598E" w:rsidRDefault="0090474D" w:rsidP="00361CDE">
            <w:pPr>
              <w:rPr>
                <w:rFonts w:ascii="Arial" w:hAnsi="Arial" w:cs="Arial"/>
              </w:rPr>
            </w:pPr>
            <w:r w:rsidRPr="00E8598E">
              <w:rPr>
                <w:rFonts w:ascii="Arial" w:hAnsi="Arial" w:cs="Arial"/>
                <w:b/>
              </w:rPr>
              <w:t>Negligible</w:t>
            </w:r>
            <w:r w:rsidR="0022237C">
              <w:rPr>
                <w:rFonts w:ascii="Arial" w:hAnsi="Arial" w:cs="Arial"/>
                <w:b/>
              </w:rPr>
              <w:t xml:space="preserve"> </w:t>
            </w:r>
            <w:r w:rsidRPr="00E8598E">
              <w:rPr>
                <w:rFonts w:ascii="Arial" w:hAnsi="Arial" w:cs="Arial"/>
                <w:b/>
              </w:rPr>
              <w:t>(No harm)</w:t>
            </w:r>
            <w:r w:rsidR="00361CDE">
              <w:rPr>
                <w:rFonts w:ascii="Arial" w:hAnsi="Arial" w:cs="Arial"/>
                <w:b/>
              </w:rPr>
              <w:t xml:space="preserve"> </w:t>
            </w:r>
            <w:r w:rsidRPr="00E8598E">
              <w:rPr>
                <w:rFonts w:ascii="Arial" w:hAnsi="Arial" w:cs="Arial"/>
              </w:rPr>
              <w:t>Near miss or harm prevented</w:t>
            </w:r>
          </w:p>
        </w:tc>
        <w:tc>
          <w:tcPr>
            <w:tcW w:w="1469" w:type="dxa"/>
          </w:tcPr>
          <w:p w14:paraId="4A85223D" w14:textId="77777777" w:rsidR="0090474D" w:rsidRPr="00A10773" w:rsidRDefault="0090474D" w:rsidP="006E6140">
            <w:pPr>
              <w:pStyle w:val="ListParagraph"/>
              <w:ind w:left="0"/>
              <w:jc w:val="both"/>
              <w:rPr>
                <w:rFonts w:ascii="Arial Black" w:hAnsi="Arial Black" w:cs="Arial"/>
                <w:b/>
              </w:rPr>
            </w:pPr>
            <w:r w:rsidRPr="00A10773">
              <w:rPr>
                <w:rFonts w:ascii="Arial Black" w:hAnsi="Arial Black" w:cs="Arial"/>
                <w:b/>
              </w:rPr>
              <w:t>Example 1</w:t>
            </w:r>
          </w:p>
          <w:p w14:paraId="707F5FDD" w14:textId="77777777" w:rsidR="0090474D" w:rsidRPr="00E8598E" w:rsidRDefault="0090474D" w:rsidP="006E6140">
            <w:pPr>
              <w:pStyle w:val="ListParagraph"/>
              <w:ind w:left="0"/>
              <w:jc w:val="both"/>
              <w:rPr>
                <w:rFonts w:ascii="Arial" w:hAnsi="Arial" w:cs="Arial"/>
              </w:rPr>
            </w:pPr>
          </w:p>
          <w:p w14:paraId="618D9C17" w14:textId="77777777" w:rsidR="0090474D" w:rsidRPr="00E8598E" w:rsidRDefault="0090474D" w:rsidP="006E6140">
            <w:pPr>
              <w:pStyle w:val="ListParagraph"/>
              <w:ind w:left="0"/>
              <w:jc w:val="both"/>
              <w:rPr>
                <w:rFonts w:ascii="Arial" w:hAnsi="Arial" w:cs="Arial"/>
              </w:rPr>
            </w:pPr>
            <w:r w:rsidRPr="00E8598E">
              <w:rPr>
                <w:rFonts w:ascii="Arial" w:hAnsi="Arial" w:cs="Arial"/>
              </w:rPr>
              <w:t>1 x 1 = 1</w:t>
            </w:r>
          </w:p>
        </w:tc>
        <w:tc>
          <w:tcPr>
            <w:tcW w:w="1553" w:type="dxa"/>
          </w:tcPr>
          <w:p w14:paraId="10AA1379" w14:textId="77777777" w:rsidR="0090474D" w:rsidRPr="00E8598E" w:rsidRDefault="0090474D" w:rsidP="006E6140">
            <w:pPr>
              <w:rPr>
                <w:rFonts w:ascii="Arial" w:hAnsi="Arial" w:cs="Arial"/>
              </w:rPr>
            </w:pPr>
          </w:p>
        </w:tc>
        <w:tc>
          <w:tcPr>
            <w:tcW w:w="1417" w:type="dxa"/>
          </w:tcPr>
          <w:p w14:paraId="67B9B8C2" w14:textId="77777777" w:rsidR="0090474D" w:rsidRPr="00E8598E" w:rsidRDefault="0090474D" w:rsidP="006E6140">
            <w:pPr>
              <w:rPr>
                <w:rFonts w:ascii="Arial" w:hAnsi="Arial" w:cs="Arial"/>
              </w:rPr>
            </w:pPr>
          </w:p>
        </w:tc>
        <w:tc>
          <w:tcPr>
            <w:tcW w:w="1843" w:type="dxa"/>
          </w:tcPr>
          <w:p w14:paraId="5AF1E655" w14:textId="77777777" w:rsidR="0090474D" w:rsidRPr="00E8598E" w:rsidRDefault="0090474D" w:rsidP="006E6140">
            <w:pPr>
              <w:rPr>
                <w:rFonts w:ascii="Arial" w:hAnsi="Arial" w:cs="Arial"/>
              </w:rPr>
            </w:pPr>
          </w:p>
        </w:tc>
        <w:tc>
          <w:tcPr>
            <w:tcW w:w="1985" w:type="dxa"/>
          </w:tcPr>
          <w:p w14:paraId="0D1E2E63" w14:textId="77777777" w:rsidR="0090474D" w:rsidRPr="00A10773" w:rsidRDefault="0090474D" w:rsidP="006E6140">
            <w:pPr>
              <w:rPr>
                <w:rFonts w:ascii="Arial Black" w:hAnsi="Arial Black" w:cs="Arial"/>
                <w:b/>
              </w:rPr>
            </w:pPr>
            <w:r w:rsidRPr="00A10773">
              <w:rPr>
                <w:rFonts w:ascii="Arial Black" w:hAnsi="Arial Black" w:cs="Arial"/>
                <w:b/>
              </w:rPr>
              <w:t>Example 2</w:t>
            </w:r>
          </w:p>
          <w:p w14:paraId="59E647D5" w14:textId="77777777" w:rsidR="0090474D" w:rsidRPr="00E8598E" w:rsidRDefault="0090474D" w:rsidP="006E6140">
            <w:pPr>
              <w:rPr>
                <w:rFonts w:ascii="Arial" w:hAnsi="Arial" w:cs="Arial"/>
              </w:rPr>
            </w:pPr>
            <w:r w:rsidRPr="00E8598E">
              <w:rPr>
                <w:rFonts w:ascii="Arial" w:hAnsi="Arial" w:cs="Arial"/>
              </w:rPr>
              <w:t>1 x 5 = 5</w:t>
            </w:r>
          </w:p>
          <w:p w14:paraId="725E953C" w14:textId="77777777" w:rsidR="0090474D" w:rsidRPr="00E8598E" w:rsidRDefault="0090474D" w:rsidP="006E6140">
            <w:pPr>
              <w:rPr>
                <w:rFonts w:ascii="Arial" w:hAnsi="Arial" w:cs="Arial"/>
              </w:rPr>
            </w:pPr>
          </w:p>
        </w:tc>
      </w:tr>
      <w:tr w:rsidR="0090474D" w:rsidRPr="00E8598E" w14:paraId="33987896" w14:textId="77777777" w:rsidTr="006E6140">
        <w:tc>
          <w:tcPr>
            <w:tcW w:w="709" w:type="dxa"/>
          </w:tcPr>
          <w:p w14:paraId="00C2D799" w14:textId="77777777" w:rsidR="0090474D" w:rsidRPr="00E8598E" w:rsidRDefault="0090474D" w:rsidP="006E6140">
            <w:pPr>
              <w:jc w:val="center"/>
              <w:rPr>
                <w:rFonts w:ascii="Arial" w:hAnsi="Arial" w:cs="Arial"/>
                <w:b/>
              </w:rPr>
            </w:pPr>
          </w:p>
          <w:p w14:paraId="4DD5AA26" w14:textId="77777777" w:rsidR="0090474D" w:rsidRPr="00E8598E" w:rsidRDefault="0090474D" w:rsidP="006E6140">
            <w:pPr>
              <w:jc w:val="center"/>
              <w:rPr>
                <w:rFonts w:ascii="Arial" w:hAnsi="Arial" w:cs="Arial"/>
                <w:b/>
              </w:rPr>
            </w:pPr>
          </w:p>
          <w:p w14:paraId="18ED5C09" w14:textId="77777777" w:rsidR="0090474D" w:rsidRPr="00E8598E" w:rsidRDefault="0090474D" w:rsidP="006E6140">
            <w:pPr>
              <w:jc w:val="center"/>
              <w:rPr>
                <w:rFonts w:ascii="Arial" w:hAnsi="Arial" w:cs="Arial"/>
                <w:b/>
              </w:rPr>
            </w:pPr>
            <w:r w:rsidRPr="00E8598E">
              <w:rPr>
                <w:rFonts w:ascii="Arial" w:hAnsi="Arial" w:cs="Arial"/>
                <w:b/>
              </w:rPr>
              <w:t>2</w:t>
            </w:r>
          </w:p>
        </w:tc>
        <w:tc>
          <w:tcPr>
            <w:tcW w:w="2082" w:type="dxa"/>
          </w:tcPr>
          <w:p w14:paraId="64AB8B59" w14:textId="36267589" w:rsidR="0090474D" w:rsidRPr="00E8598E" w:rsidRDefault="0090474D" w:rsidP="00361CDE">
            <w:pPr>
              <w:rPr>
                <w:rFonts w:ascii="Arial" w:hAnsi="Arial" w:cs="Arial"/>
              </w:rPr>
            </w:pPr>
            <w:r w:rsidRPr="00E8598E">
              <w:rPr>
                <w:rFonts w:ascii="Arial" w:hAnsi="Arial" w:cs="Arial"/>
                <w:b/>
              </w:rPr>
              <w:t>Minor (minimal harm)</w:t>
            </w:r>
            <w:r w:rsidR="0022237C">
              <w:rPr>
                <w:rFonts w:ascii="Arial" w:hAnsi="Arial" w:cs="Arial"/>
                <w:b/>
              </w:rPr>
              <w:t xml:space="preserve"> </w:t>
            </w:r>
            <w:r w:rsidR="0022237C" w:rsidRPr="0022237C">
              <w:rPr>
                <w:rFonts w:ascii="Arial" w:hAnsi="Arial" w:cs="Arial"/>
                <w:bCs/>
              </w:rPr>
              <w:t>Pupil required</w:t>
            </w:r>
            <w:r w:rsidRPr="00E8598E">
              <w:rPr>
                <w:rFonts w:ascii="Arial" w:hAnsi="Arial" w:cs="Arial"/>
              </w:rPr>
              <w:t xml:space="preserve"> extra observation or minor treatment</w:t>
            </w:r>
          </w:p>
        </w:tc>
        <w:tc>
          <w:tcPr>
            <w:tcW w:w="1469" w:type="dxa"/>
          </w:tcPr>
          <w:p w14:paraId="240DC820" w14:textId="77777777" w:rsidR="0090474D" w:rsidRPr="00E8598E" w:rsidRDefault="0090474D" w:rsidP="006E6140">
            <w:pPr>
              <w:rPr>
                <w:rFonts w:ascii="Arial" w:hAnsi="Arial" w:cs="Arial"/>
              </w:rPr>
            </w:pPr>
          </w:p>
        </w:tc>
        <w:tc>
          <w:tcPr>
            <w:tcW w:w="1553" w:type="dxa"/>
          </w:tcPr>
          <w:p w14:paraId="3FC33197" w14:textId="77777777" w:rsidR="0090474D" w:rsidRPr="00E8598E" w:rsidRDefault="0090474D" w:rsidP="006E6140">
            <w:pPr>
              <w:rPr>
                <w:rFonts w:ascii="Arial" w:hAnsi="Arial" w:cs="Arial"/>
              </w:rPr>
            </w:pPr>
          </w:p>
        </w:tc>
        <w:tc>
          <w:tcPr>
            <w:tcW w:w="1417" w:type="dxa"/>
          </w:tcPr>
          <w:p w14:paraId="3E525003" w14:textId="77777777" w:rsidR="0090474D" w:rsidRPr="00E8598E" w:rsidRDefault="0090474D" w:rsidP="006E6140">
            <w:pPr>
              <w:rPr>
                <w:rFonts w:ascii="Arial" w:hAnsi="Arial" w:cs="Arial"/>
              </w:rPr>
            </w:pPr>
          </w:p>
        </w:tc>
        <w:tc>
          <w:tcPr>
            <w:tcW w:w="1843" w:type="dxa"/>
          </w:tcPr>
          <w:p w14:paraId="76D45AFA" w14:textId="77777777" w:rsidR="0090474D" w:rsidRPr="00E8598E" w:rsidRDefault="0090474D" w:rsidP="006E6140">
            <w:pPr>
              <w:rPr>
                <w:rFonts w:ascii="Arial" w:hAnsi="Arial" w:cs="Arial"/>
              </w:rPr>
            </w:pPr>
          </w:p>
        </w:tc>
        <w:tc>
          <w:tcPr>
            <w:tcW w:w="1985" w:type="dxa"/>
          </w:tcPr>
          <w:p w14:paraId="4BB32B7F" w14:textId="77777777" w:rsidR="0090474D" w:rsidRPr="00E8598E" w:rsidRDefault="0090474D" w:rsidP="006E6140">
            <w:pPr>
              <w:rPr>
                <w:rFonts w:ascii="Arial" w:hAnsi="Arial" w:cs="Arial"/>
              </w:rPr>
            </w:pPr>
          </w:p>
        </w:tc>
      </w:tr>
      <w:tr w:rsidR="0090474D" w:rsidRPr="00E8598E" w14:paraId="7F4AA5F5" w14:textId="77777777" w:rsidTr="006E6140">
        <w:tc>
          <w:tcPr>
            <w:tcW w:w="709" w:type="dxa"/>
          </w:tcPr>
          <w:p w14:paraId="7B56D6F9" w14:textId="77777777" w:rsidR="0090474D" w:rsidRPr="00E8598E" w:rsidRDefault="0090474D" w:rsidP="006E6140">
            <w:pPr>
              <w:jc w:val="center"/>
              <w:rPr>
                <w:rFonts w:ascii="Arial" w:hAnsi="Arial" w:cs="Arial"/>
                <w:b/>
              </w:rPr>
            </w:pPr>
          </w:p>
          <w:p w14:paraId="4D820F68" w14:textId="77777777" w:rsidR="0090474D" w:rsidRPr="00E8598E" w:rsidRDefault="0090474D" w:rsidP="006E6140">
            <w:pPr>
              <w:jc w:val="center"/>
              <w:rPr>
                <w:rFonts w:ascii="Arial" w:hAnsi="Arial" w:cs="Arial"/>
                <w:b/>
              </w:rPr>
            </w:pPr>
            <w:r w:rsidRPr="00E8598E">
              <w:rPr>
                <w:rFonts w:ascii="Arial" w:hAnsi="Arial" w:cs="Arial"/>
                <w:b/>
              </w:rPr>
              <w:t>3</w:t>
            </w:r>
          </w:p>
        </w:tc>
        <w:tc>
          <w:tcPr>
            <w:tcW w:w="2082" w:type="dxa"/>
          </w:tcPr>
          <w:p w14:paraId="029CFF91" w14:textId="6F68E70A" w:rsidR="0090474D" w:rsidRPr="00E8598E" w:rsidRDefault="0090474D" w:rsidP="00361CDE">
            <w:pPr>
              <w:rPr>
                <w:rFonts w:ascii="Arial" w:hAnsi="Arial" w:cs="Arial"/>
              </w:rPr>
            </w:pPr>
            <w:r w:rsidRPr="00E8598E">
              <w:rPr>
                <w:rFonts w:ascii="Arial" w:hAnsi="Arial" w:cs="Arial"/>
                <w:b/>
              </w:rPr>
              <w:t>Moderate (short-term harm)</w:t>
            </w:r>
            <w:r w:rsidR="00361CDE">
              <w:rPr>
                <w:rFonts w:ascii="Arial" w:hAnsi="Arial" w:cs="Arial"/>
                <w:b/>
              </w:rPr>
              <w:t xml:space="preserve"> </w:t>
            </w:r>
            <w:r w:rsidR="0022237C">
              <w:rPr>
                <w:rFonts w:ascii="Arial" w:hAnsi="Arial" w:cs="Arial"/>
              </w:rPr>
              <w:t>Pupil</w:t>
            </w:r>
            <w:r w:rsidRPr="00E8598E">
              <w:rPr>
                <w:rFonts w:ascii="Arial" w:hAnsi="Arial" w:cs="Arial"/>
              </w:rPr>
              <w:t xml:space="preserve"> required further treatment or procedure</w:t>
            </w:r>
          </w:p>
        </w:tc>
        <w:tc>
          <w:tcPr>
            <w:tcW w:w="1469" w:type="dxa"/>
          </w:tcPr>
          <w:p w14:paraId="5C0517E5" w14:textId="77777777" w:rsidR="0090474D" w:rsidRPr="00E8598E" w:rsidRDefault="0090474D" w:rsidP="006E6140">
            <w:pPr>
              <w:rPr>
                <w:rFonts w:ascii="Arial" w:hAnsi="Arial" w:cs="Arial"/>
              </w:rPr>
            </w:pPr>
          </w:p>
        </w:tc>
        <w:tc>
          <w:tcPr>
            <w:tcW w:w="1553" w:type="dxa"/>
          </w:tcPr>
          <w:p w14:paraId="4A728B34" w14:textId="77777777" w:rsidR="0090474D" w:rsidRPr="00E8598E" w:rsidRDefault="0090474D" w:rsidP="006E6140">
            <w:pPr>
              <w:rPr>
                <w:rFonts w:ascii="Arial" w:hAnsi="Arial" w:cs="Arial"/>
              </w:rPr>
            </w:pPr>
          </w:p>
        </w:tc>
        <w:tc>
          <w:tcPr>
            <w:tcW w:w="1417" w:type="dxa"/>
          </w:tcPr>
          <w:p w14:paraId="275320A9" w14:textId="77777777" w:rsidR="0090474D" w:rsidRPr="00A10773" w:rsidRDefault="0090474D" w:rsidP="006E6140">
            <w:pPr>
              <w:rPr>
                <w:rFonts w:ascii="Arial Black" w:hAnsi="Arial Black" w:cs="Arial"/>
                <w:b/>
              </w:rPr>
            </w:pPr>
            <w:r w:rsidRPr="00A10773">
              <w:rPr>
                <w:rFonts w:ascii="Arial Black" w:hAnsi="Arial Black" w:cs="Arial"/>
                <w:b/>
              </w:rPr>
              <w:t>Example 3</w:t>
            </w:r>
          </w:p>
          <w:p w14:paraId="3B18B3E9" w14:textId="77777777" w:rsidR="0090474D" w:rsidRPr="00E8598E" w:rsidRDefault="0090474D" w:rsidP="006E6140">
            <w:pPr>
              <w:rPr>
                <w:rFonts w:ascii="Arial" w:hAnsi="Arial" w:cs="Arial"/>
              </w:rPr>
            </w:pPr>
          </w:p>
          <w:p w14:paraId="3DBAB42E" w14:textId="77777777" w:rsidR="0090474D" w:rsidRPr="00E8598E" w:rsidRDefault="0090474D" w:rsidP="006E6140">
            <w:pPr>
              <w:rPr>
                <w:rFonts w:ascii="Arial" w:hAnsi="Arial" w:cs="Arial"/>
              </w:rPr>
            </w:pPr>
            <w:r w:rsidRPr="00E8598E">
              <w:rPr>
                <w:rFonts w:ascii="Arial" w:hAnsi="Arial" w:cs="Arial"/>
              </w:rPr>
              <w:t>3 x 3 = 9</w:t>
            </w:r>
          </w:p>
        </w:tc>
        <w:tc>
          <w:tcPr>
            <w:tcW w:w="1843" w:type="dxa"/>
          </w:tcPr>
          <w:p w14:paraId="3E9F2DF1" w14:textId="77777777" w:rsidR="0090474D" w:rsidRPr="00E8598E" w:rsidRDefault="0090474D" w:rsidP="006E6140">
            <w:pPr>
              <w:rPr>
                <w:rFonts w:ascii="Arial" w:hAnsi="Arial" w:cs="Arial"/>
              </w:rPr>
            </w:pPr>
          </w:p>
        </w:tc>
        <w:tc>
          <w:tcPr>
            <w:tcW w:w="1985" w:type="dxa"/>
          </w:tcPr>
          <w:p w14:paraId="7BB2393C" w14:textId="77777777" w:rsidR="0090474D" w:rsidRPr="00E8598E" w:rsidRDefault="0090474D" w:rsidP="006E6140">
            <w:pPr>
              <w:rPr>
                <w:rFonts w:ascii="Arial" w:hAnsi="Arial" w:cs="Arial"/>
              </w:rPr>
            </w:pPr>
          </w:p>
        </w:tc>
      </w:tr>
      <w:tr w:rsidR="0090474D" w:rsidRPr="00E8598E" w14:paraId="55E1805E" w14:textId="77777777" w:rsidTr="006E6140">
        <w:tc>
          <w:tcPr>
            <w:tcW w:w="709" w:type="dxa"/>
          </w:tcPr>
          <w:p w14:paraId="6DCDAF3F" w14:textId="77777777" w:rsidR="0090474D" w:rsidRPr="00E8598E" w:rsidRDefault="0090474D" w:rsidP="006E6140">
            <w:pPr>
              <w:jc w:val="center"/>
              <w:rPr>
                <w:rFonts w:ascii="Arial" w:hAnsi="Arial" w:cs="Arial"/>
                <w:b/>
              </w:rPr>
            </w:pPr>
          </w:p>
          <w:p w14:paraId="06C8FED9" w14:textId="77777777" w:rsidR="0090474D" w:rsidRPr="00E8598E" w:rsidRDefault="0090474D" w:rsidP="006E6140">
            <w:pPr>
              <w:jc w:val="center"/>
              <w:rPr>
                <w:rFonts w:ascii="Arial" w:hAnsi="Arial" w:cs="Arial"/>
                <w:b/>
              </w:rPr>
            </w:pPr>
            <w:r w:rsidRPr="00E8598E">
              <w:rPr>
                <w:rFonts w:ascii="Arial" w:hAnsi="Arial" w:cs="Arial"/>
                <w:b/>
              </w:rPr>
              <w:t>4</w:t>
            </w:r>
          </w:p>
        </w:tc>
        <w:tc>
          <w:tcPr>
            <w:tcW w:w="2082" w:type="dxa"/>
          </w:tcPr>
          <w:p w14:paraId="74C752D8" w14:textId="78856880" w:rsidR="0090474D" w:rsidRPr="00E8598E" w:rsidRDefault="0090474D" w:rsidP="00361CDE">
            <w:pPr>
              <w:rPr>
                <w:rFonts w:ascii="Arial" w:hAnsi="Arial" w:cs="Arial"/>
              </w:rPr>
            </w:pPr>
            <w:r w:rsidRPr="00E8598E">
              <w:rPr>
                <w:rFonts w:ascii="Arial" w:hAnsi="Arial" w:cs="Arial"/>
                <w:b/>
              </w:rPr>
              <w:t>Major (permanent or long-term harm)</w:t>
            </w:r>
            <w:r w:rsidR="00361CDE">
              <w:rPr>
                <w:rFonts w:ascii="Arial" w:hAnsi="Arial" w:cs="Arial"/>
                <w:b/>
              </w:rPr>
              <w:t xml:space="preserve"> </w:t>
            </w:r>
            <w:r w:rsidR="0022237C">
              <w:rPr>
                <w:rFonts w:ascii="Arial" w:hAnsi="Arial" w:cs="Arial"/>
              </w:rPr>
              <w:t>Pupil</w:t>
            </w:r>
            <w:r w:rsidR="0022237C" w:rsidRPr="00E8598E">
              <w:rPr>
                <w:rFonts w:ascii="Arial" w:hAnsi="Arial" w:cs="Arial"/>
              </w:rPr>
              <w:t xml:space="preserve"> required</w:t>
            </w:r>
            <w:r w:rsidRPr="00E8598E">
              <w:rPr>
                <w:rFonts w:ascii="Arial" w:hAnsi="Arial" w:cs="Arial"/>
              </w:rPr>
              <w:t xml:space="preserve"> permanent or long-term treatment</w:t>
            </w:r>
          </w:p>
        </w:tc>
        <w:tc>
          <w:tcPr>
            <w:tcW w:w="1469" w:type="dxa"/>
          </w:tcPr>
          <w:p w14:paraId="1DC22E5E" w14:textId="77777777" w:rsidR="0090474D" w:rsidRPr="00E8598E" w:rsidRDefault="0090474D" w:rsidP="006E6140">
            <w:pPr>
              <w:rPr>
                <w:rFonts w:ascii="Arial" w:hAnsi="Arial" w:cs="Arial"/>
              </w:rPr>
            </w:pPr>
          </w:p>
        </w:tc>
        <w:tc>
          <w:tcPr>
            <w:tcW w:w="1553" w:type="dxa"/>
          </w:tcPr>
          <w:p w14:paraId="3D799667" w14:textId="77777777" w:rsidR="0090474D" w:rsidRPr="00E8598E" w:rsidRDefault="0090474D" w:rsidP="006E6140">
            <w:pPr>
              <w:rPr>
                <w:rFonts w:ascii="Arial" w:hAnsi="Arial" w:cs="Arial"/>
              </w:rPr>
            </w:pPr>
          </w:p>
        </w:tc>
        <w:tc>
          <w:tcPr>
            <w:tcW w:w="1417" w:type="dxa"/>
          </w:tcPr>
          <w:p w14:paraId="7C8BC77A" w14:textId="77777777" w:rsidR="0090474D" w:rsidRPr="00E8598E" w:rsidRDefault="0090474D" w:rsidP="006E6140">
            <w:pPr>
              <w:rPr>
                <w:rFonts w:ascii="Arial" w:hAnsi="Arial" w:cs="Arial"/>
              </w:rPr>
            </w:pPr>
          </w:p>
        </w:tc>
        <w:tc>
          <w:tcPr>
            <w:tcW w:w="1843" w:type="dxa"/>
          </w:tcPr>
          <w:p w14:paraId="1970A043" w14:textId="77777777" w:rsidR="0090474D" w:rsidRPr="00E8598E" w:rsidRDefault="0090474D" w:rsidP="006E6140">
            <w:pPr>
              <w:rPr>
                <w:rFonts w:ascii="Arial" w:hAnsi="Arial" w:cs="Arial"/>
              </w:rPr>
            </w:pPr>
          </w:p>
        </w:tc>
        <w:tc>
          <w:tcPr>
            <w:tcW w:w="1985" w:type="dxa"/>
          </w:tcPr>
          <w:p w14:paraId="10C0F772" w14:textId="77777777" w:rsidR="0090474D" w:rsidRPr="00E8598E" w:rsidRDefault="0090474D" w:rsidP="006E6140">
            <w:pPr>
              <w:rPr>
                <w:rFonts w:ascii="Arial" w:hAnsi="Arial" w:cs="Arial"/>
              </w:rPr>
            </w:pPr>
          </w:p>
        </w:tc>
      </w:tr>
      <w:tr w:rsidR="0090474D" w:rsidRPr="00E8598E" w14:paraId="716BA286" w14:textId="77777777" w:rsidTr="006E6140">
        <w:trPr>
          <w:trHeight w:val="1343"/>
        </w:trPr>
        <w:tc>
          <w:tcPr>
            <w:tcW w:w="709" w:type="dxa"/>
          </w:tcPr>
          <w:p w14:paraId="47067994" w14:textId="77777777" w:rsidR="0090474D" w:rsidRPr="00E8598E" w:rsidRDefault="0090474D" w:rsidP="006E6140">
            <w:pPr>
              <w:jc w:val="center"/>
              <w:rPr>
                <w:rFonts w:ascii="Arial" w:hAnsi="Arial" w:cs="Arial"/>
                <w:b/>
              </w:rPr>
            </w:pPr>
          </w:p>
          <w:p w14:paraId="5E72FE07" w14:textId="77777777" w:rsidR="0090474D" w:rsidRPr="00E8598E" w:rsidRDefault="0090474D" w:rsidP="006E6140">
            <w:pPr>
              <w:jc w:val="center"/>
              <w:rPr>
                <w:rFonts w:ascii="Arial" w:hAnsi="Arial" w:cs="Arial"/>
                <w:b/>
              </w:rPr>
            </w:pPr>
            <w:r w:rsidRPr="00E8598E">
              <w:rPr>
                <w:rFonts w:ascii="Arial" w:hAnsi="Arial" w:cs="Arial"/>
                <w:b/>
              </w:rPr>
              <w:t>5</w:t>
            </w:r>
          </w:p>
        </w:tc>
        <w:tc>
          <w:tcPr>
            <w:tcW w:w="2082" w:type="dxa"/>
          </w:tcPr>
          <w:p w14:paraId="3A30367B" w14:textId="3CE50BE0" w:rsidR="0090474D" w:rsidRPr="00E8598E" w:rsidRDefault="0090474D" w:rsidP="00361CDE">
            <w:pPr>
              <w:rPr>
                <w:rFonts w:ascii="Arial" w:hAnsi="Arial" w:cs="Arial"/>
              </w:rPr>
            </w:pPr>
            <w:r w:rsidRPr="00E8598E">
              <w:rPr>
                <w:rFonts w:ascii="Arial" w:hAnsi="Arial" w:cs="Arial"/>
                <w:b/>
              </w:rPr>
              <w:t>Catastrophic</w:t>
            </w:r>
            <w:r w:rsidR="0022237C">
              <w:rPr>
                <w:rFonts w:ascii="Arial" w:hAnsi="Arial" w:cs="Arial"/>
                <w:b/>
              </w:rPr>
              <w:t>:</w:t>
            </w:r>
            <w:r w:rsidR="0022237C">
              <w:rPr>
                <w:rFonts w:ascii="Arial" w:hAnsi="Arial" w:cs="Arial"/>
              </w:rPr>
              <w:t xml:space="preserve"> Pupil</w:t>
            </w:r>
            <w:r w:rsidRPr="00E8598E">
              <w:rPr>
                <w:rFonts w:ascii="Arial" w:hAnsi="Arial" w:cs="Arial"/>
              </w:rPr>
              <w:t xml:space="preserve"> died as a direct consequence of the error/ incident</w:t>
            </w:r>
          </w:p>
        </w:tc>
        <w:tc>
          <w:tcPr>
            <w:tcW w:w="1469" w:type="dxa"/>
          </w:tcPr>
          <w:p w14:paraId="66A6E240" w14:textId="77777777" w:rsidR="0090474D" w:rsidRPr="00E8598E" w:rsidRDefault="0090474D" w:rsidP="006E6140">
            <w:pPr>
              <w:rPr>
                <w:rFonts w:ascii="Arial" w:hAnsi="Arial" w:cs="Arial"/>
              </w:rPr>
            </w:pPr>
          </w:p>
        </w:tc>
        <w:tc>
          <w:tcPr>
            <w:tcW w:w="1553" w:type="dxa"/>
          </w:tcPr>
          <w:p w14:paraId="2B429BBA" w14:textId="77777777" w:rsidR="0090474D" w:rsidRPr="00E8598E" w:rsidRDefault="0090474D" w:rsidP="006E6140">
            <w:pPr>
              <w:rPr>
                <w:rFonts w:ascii="Arial" w:hAnsi="Arial" w:cs="Arial"/>
              </w:rPr>
            </w:pPr>
          </w:p>
        </w:tc>
        <w:tc>
          <w:tcPr>
            <w:tcW w:w="1417" w:type="dxa"/>
          </w:tcPr>
          <w:p w14:paraId="355CE651" w14:textId="77777777" w:rsidR="0090474D" w:rsidRPr="00A10773" w:rsidRDefault="0090474D" w:rsidP="006E6140">
            <w:pPr>
              <w:rPr>
                <w:rFonts w:ascii="Arial Black" w:hAnsi="Arial Black" w:cs="Arial"/>
                <w:b/>
              </w:rPr>
            </w:pPr>
            <w:r w:rsidRPr="00A10773">
              <w:rPr>
                <w:rFonts w:ascii="Arial Black" w:hAnsi="Arial Black" w:cs="Arial"/>
                <w:b/>
              </w:rPr>
              <w:t>Example 4</w:t>
            </w:r>
          </w:p>
          <w:p w14:paraId="47FC90A9" w14:textId="77777777" w:rsidR="0090474D" w:rsidRPr="00E8598E" w:rsidRDefault="0090474D" w:rsidP="006E6140">
            <w:pPr>
              <w:rPr>
                <w:rFonts w:ascii="Arial" w:hAnsi="Arial" w:cs="Arial"/>
              </w:rPr>
            </w:pPr>
            <w:r w:rsidRPr="00E8598E">
              <w:rPr>
                <w:rFonts w:ascii="Arial" w:hAnsi="Arial" w:cs="Arial"/>
              </w:rPr>
              <w:t>5 x 3 = 15</w:t>
            </w:r>
          </w:p>
        </w:tc>
        <w:tc>
          <w:tcPr>
            <w:tcW w:w="1843" w:type="dxa"/>
          </w:tcPr>
          <w:p w14:paraId="3F467810" w14:textId="77777777" w:rsidR="0090474D" w:rsidRPr="00E8598E" w:rsidRDefault="0090474D" w:rsidP="006E6140">
            <w:pPr>
              <w:rPr>
                <w:rFonts w:ascii="Arial" w:hAnsi="Arial" w:cs="Arial"/>
              </w:rPr>
            </w:pPr>
          </w:p>
        </w:tc>
        <w:tc>
          <w:tcPr>
            <w:tcW w:w="1985" w:type="dxa"/>
          </w:tcPr>
          <w:p w14:paraId="0D78E165" w14:textId="77777777" w:rsidR="0090474D" w:rsidRPr="00E8598E" w:rsidRDefault="0090474D" w:rsidP="006E6140">
            <w:pPr>
              <w:rPr>
                <w:rFonts w:ascii="Arial" w:hAnsi="Arial" w:cs="Arial"/>
              </w:rPr>
            </w:pPr>
          </w:p>
        </w:tc>
      </w:tr>
    </w:tbl>
    <w:p w14:paraId="0C8A41EC" w14:textId="77777777" w:rsidR="0022237C" w:rsidRDefault="0022237C" w:rsidP="0090474D">
      <w:pPr>
        <w:rPr>
          <w:rFonts w:ascii="Arial" w:hAnsi="Arial" w:cs="Arial"/>
          <w:sz w:val="20"/>
          <w:szCs w:val="20"/>
        </w:rPr>
      </w:pPr>
    </w:p>
    <w:p w14:paraId="4169A44C" w14:textId="6E63FA67" w:rsidR="0090474D" w:rsidRDefault="00361CDE" w:rsidP="0090474D">
      <w:pPr>
        <w:rPr>
          <w:rFonts w:ascii="Arial" w:hAnsi="Arial" w:cs="Arial"/>
          <w:sz w:val="20"/>
          <w:szCs w:val="20"/>
        </w:rPr>
      </w:pPr>
      <w:r>
        <w:rPr>
          <w:rFonts w:ascii="Arial" w:hAnsi="Arial" w:cs="Arial"/>
          <w:sz w:val="20"/>
          <w:szCs w:val="20"/>
        </w:rPr>
        <w:t>M</w:t>
      </w:r>
      <w:r w:rsidR="0090474D" w:rsidRPr="00E8598E">
        <w:rPr>
          <w:rFonts w:ascii="Arial" w:hAnsi="Arial" w:cs="Arial"/>
          <w:sz w:val="20"/>
          <w:szCs w:val="20"/>
        </w:rPr>
        <w:t xml:space="preserve">ULTIPLY THE TWO NUMBERS TOGETHER TO GET A FINAL SCORE WHICH WILL INDICATE GUIDANCE ON ACTION TO BE TAKEN </w:t>
      </w:r>
    </w:p>
    <w:p w14:paraId="7E49C052" w14:textId="2F0FC1FE" w:rsidR="0022237C" w:rsidRDefault="0022237C" w:rsidP="0090474D">
      <w:pPr>
        <w:rPr>
          <w:rFonts w:ascii="Arial" w:hAnsi="Arial" w:cs="Arial"/>
          <w:sz w:val="20"/>
          <w:szCs w:val="20"/>
        </w:rPr>
      </w:pPr>
    </w:p>
    <w:p w14:paraId="0CD0CCE2" w14:textId="77777777" w:rsidR="0090474D" w:rsidRDefault="0090474D" w:rsidP="0090474D">
      <w:pPr>
        <w:rPr>
          <w:rFonts w:ascii="Arial" w:hAnsi="Arial" w:cs="Arial"/>
          <w:b/>
          <w:u w:val="single"/>
        </w:rPr>
      </w:pPr>
      <w:r w:rsidRPr="00AB4739">
        <w:rPr>
          <w:rFonts w:ascii="Arial" w:hAnsi="Arial" w:cs="Arial"/>
          <w:b/>
          <w:u w:val="single"/>
        </w:rPr>
        <w:t>Risk Scoring</w:t>
      </w:r>
      <w:r>
        <w:rPr>
          <w:rFonts w:ascii="Arial" w:hAnsi="Arial" w:cs="Arial"/>
          <w:b/>
          <w:u w:val="single"/>
        </w:rPr>
        <w:t xml:space="preserve"> / Outcome</w:t>
      </w:r>
    </w:p>
    <w:p w14:paraId="4150A257" w14:textId="77777777" w:rsidR="0090474D" w:rsidRDefault="0090474D" w:rsidP="0090474D">
      <w:pPr>
        <w:rPr>
          <w:rFonts w:ascii="Arial" w:hAnsi="Arial" w:cs="Arial"/>
          <w:b/>
          <w:u w:val="single"/>
        </w:rPr>
      </w:pPr>
    </w:p>
    <w:p w14:paraId="4D70ABD6" w14:textId="77777777" w:rsidR="0090474D" w:rsidRDefault="0090474D" w:rsidP="0090474D">
      <w:pPr>
        <w:rPr>
          <w:rFonts w:ascii="Arial" w:hAnsi="Arial" w:cs="Arial"/>
        </w:rPr>
      </w:pPr>
      <w:r w:rsidRPr="00C67C0F">
        <w:rPr>
          <w:rFonts w:ascii="Arial" w:hAnsi="Arial" w:cs="Arial"/>
          <w:b/>
        </w:rPr>
        <w:t xml:space="preserve">1-3: Low risk: </w:t>
      </w:r>
      <w:r w:rsidRPr="00C67C0F">
        <w:rPr>
          <w:rFonts w:ascii="Arial" w:hAnsi="Arial" w:cs="Arial"/>
          <w:b/>
        </w:rPr>
        <w:tab/>
      </w:r>
      <w:r>
        <w:rPr>
          <w:rFonts w:ascii="Arial" w:hAnsi="Arial" w:cs="Arial"/>
        </w:rPr>
        <w:t>Discussion one to one with line manager</w:t>
      </w:r>
    </w:p>
    <w:p w14:paraId="767D0E79" w14:textId="77777777" w:rsidR="0090474D" w:rsidRDefault="0090474D" w:rsidP="0090474D">
      <w:pPr>
        <w:rPr>
          <w:rFonts w:ascii="Arial" w:hAnsi="Arial" w:cs="Arial"/>
        </w:rPr>
      </w:pPr>
    </w:p>
    <w:p w14:paraId="36A14114" w14:textId="77777777" w:rsidR="0090474D" w:rsidRDefault="0090474D" w:rsidP="0090474D">
      <w:pPr>
        <w:rPr>
          <w:rFonts w:ascii="Arial" w:hAnsi="Arial" w:cs="Arial"/>
        </w:rPr>
      </w:pPr>
      <w:r w:rsidRPr="00C67C0F">
        <w:rPr>
          <w:rFonts w:ascii="Arial" w:hAnsi="Arial" w:cs="Arial"/>
          <w:b/>
        </w:rPr>
        <w:t>4-6: Moderate risk:</w:t>
      </w:r>
      <w:r>
        <w:rPr>
          <w:rFonts w:ascii="Arial" w:hAnsi="Arial" w:cs="Arial"/>
        </w:rPr>
        <w:tab/>
        <w:t>Observed medicine administration during supervision</w:t>
      </w:r>
    </w:p>
    <w:p w14:paraId="634A5F53"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Documented discussion one to one with line manager</w:t>
      </w:r>
    </w:p>
    <w:p w14:paraId="3737E2CC"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Consider need for attendance on medication training course</w:t>
      </w:r>
    </w:p>
    <w:p w14:paraId="7604784F"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Consider safeguarding referral</w:t>
      </w:r>
    </w:p>
    <w:p w14:paraId="2488647D" w14:textId="77777777" w:rsidR="0090474D" w:rsidRDefault="0090474D" w:rsidP="0090474D">
      <w:pPr>
        <w:rPr>
          <w:rFonts w:ascii="Arial" w:hAnsi="Arial" w:cs="Arial"/>
        </w:rPr>
      </w:pPr>
    </w:p>
    <w:p w14:paraId="1F83D792" w14:textId="77777777" w:rsidR="0090474D" w:rsidRDefault="0090474D" w:rsidP="0090474D">
      <w:pPr>
        <w:rPr>
          <w:rFonts w:ascii="Arial" w:hAnsi="Arial" w:cs="Arial"/>
        </w:rPr>
      </w:pPr>
      <w:r w:rsidRPr="00C67C0F">
        <w:rPr>
          <w:rFonts w:ascii="Arial" w:hAnsi="Arial" w:cs="Arial"/>
          <w:b/>
        </w:rPr>
        <w:t>8-12: High risk:</w:t>
      </w:r>
      <w:r>
        <w:rPr>
          <w:rFonts w:ascii="Arial" w:hAnsi="Arial" w:cs="Arial"/>
        </w:rPr>
        <w:t xml:space="preserve"> </w:t>
      </w:r>
      <w:r>
        <w:rPr>
          <w:rFonts w:ascii="Arial" w:hAnsi="Arial" w:cs="Arial"/>
        </w:rPr>
        <w:tab/>
        <w:t>Observed medicine administration during supervision</w:t>
      </w:r>
    </w:p>
    <w:p w14:paraId="1FF1AC72"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Documented discussion one to one with line manager</w:t>
      </w:r>
    </w:p>
    <w:p w14:paraId="157151EE"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Consider need for attendance on medication training course</w:t>
      </w:r>
    </w:p>
    <w:p w14:paraId="3760DA00"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Systems review by manager</w:t>
      </w:r>
    </w:p>
    <w:p w14:paraId="1997F0DE"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Consider safeguarding referral</w:t>
      </w:r>
    </w:p>
    <w:p w14:paraId="75003755"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Managing Individual Capability</w:t>
      </w:r>
    </w:p>
    <w:p w14:paraId="2457AB0C" w14:textId="77777777" w:rsidR="0090474D" w:rsidRDefault="0090474D" w:rsidP="0090474D">
      <w:pPr>
        <w:ind w:left="2160"/>
        <w:rPr>
          <w:rFonts w:ascii="Arial" w:hAnsi="Arial" w:cs="Arial"/>
        </w:rPr>
      </w:pPr>
      <w:r>
        <w:rPr>
          <w:rFonts w:ascii="Arial" w:hAnsi="Arial" w:cs="Arial"/>
        </w:rPr>
        <w:t>Consider immediate suspension from administration of medicines until competency restored.</w:t>
      </w:r>
    </w:p>
    <w:p w14:paraId="5249A5E1" w14:textId="77777777" w:rsidR="0090474D" w:rsidRDefault="0090474D" w:rsidP="0090474D">
      <w:pPr>
        <w:ind w:left="2160"/>
        <w:rPr>
          <w:rFonts w:ascii="Arial" w:hAnsi="Arial" w:cs="Arial"/>
        </w:rPr>
      </w:pPr>
    </w:p>
    <w:p w14:paraId="6E6D7D41" w14:textId="77777777" w:rsidR="0090474D" w:rsidRDefault="0090474D" w:rsidP="0090474D">
      <w:pPr>
        <w:rPr>
          <w:rFonts w:ascii="Arial" w:hAnsi="Arial" w:cs="Arial"/>
        </w:rPr>
      </w:pPr>
      <w:r w:rsidRPr="00C67C0F">
        <w:rPr>
          <w:rFonts w:ascii="Arial" w:hAnsi="Arial" w:cs="Arial"/>
          <w:b/>
        </w:rPr>
        <w:t>15-25: Extreme risk:</w:t>
      </w:r>
      <w:r>
        <w:rPr>
          <w:rFonts w:ascii="Arial" w:hAnsi="Arial" w:cs="Arial"/>
        </w:rPr>
        <w:tab/>
        <w:t>Observed medicine supervision during supervision</w:t>
      </w:r>
    </w:p>
    <w:p w14:paraId="796B229E"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Documented discussion one to one with line manager</w:t>
      </w:r>
    </w:p>
    <w:p w14:paraId="1E1BF8EB"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Attendance on medication training course</w:t>
      </w:r>
    </w:p>
    <w:p w14:paraId="32290A0B"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Systems review by manager</w:t>
      </w:r>
    </w:p>
    <w:p w14:paraId="6B730416" w14:textId="77777777" w:rsidR="0090474D" w:rsidRDefault="0090474D" w:rsidP="0090474D">
      <w:pPr>
        <w:rPr>
          <w:rFonts w:ascii="Arial" w:hAnsi="Arial" w:cs="Arial"/>
        </w:rPr>
      </w:pPr>
      <w:r>
        <w:rPr>
          <w:rFonts w:ascii="Arial" w:hAnsi="Arial" w:cs="Arial"/>
        </w:rPr>
        <w:tab/>
      </w:r>
      <w:r>
        <w:rPr>
          <w:rFonts w:ascii="Arial" w:hAnsi="Arial" w:cs="Arial"/>
        </w:rPr>
        <w:tab/>
      </w:r>
      <w:r>
        <w:rPr>
          <w:rFonts w:ascii="Arial" w:hAnsi="Arial" w:cs="Arial"/>
        </w:rPr>
        <w:tab/>
        <w:t>Managing Individual Capability</w:t>
      </w:r>
    </w:p>
    <w:p w14:paraId="3670B3C2" w14:textId="77777777" w:rsidR="0090474D" w:rsidRDefault="0090474D" w:rsidP="0090474D">
      <w:pPr>
        <w:ind w:left="2160"/>
        <w:rPr>
          <w:rFonts w:ascii="Arial" w:hAnsi="Arial" w:cs="Arial"/>
        </w:rPr>
      </w:pPr>
      <w:r>
        <w:rPr>
          <w:rFonts w:ascii="Arial" w:hAnsi="Arial" w:cs="Arial"/>
        </w:rPr>
        <w:t>Consider immediate suspension from administration of medicines until competency restored.</w:t>
      </w:r>
    </w:p>
    <w:p w14:paraId="56D82C33" w14:textId="721CD55D" w:rsidR="00A146F3" w:rsidRDefault="0090474D">
      <w:r>
        <w:rPr>
          <w:rFonts w:ascii="Arial" w:hAnsi="Arial" w:cs="Arial"/>
        </w:rPr>
        <w:tab/>
      </w:r>
      <w:r>
        <w:rPr>
          <w:rFonts w:ascii="Arial" w:hAnsi="Arial" w:cs="Arial"/>
        </w:rPr>
        <w:tab/>
      </w:r>
      <w:r>
        <w:rPr>
          <w:rFonts w:ascii="Arial" w:hAnsi="Arial" w:cs="Arial"/>
        </w:rPr>
        <w:tab/>
        <w:t>Report to Ofsted and consider referral to safeguarding</w:t>
      </w:r>
    </w:p>
    <w:sectPr w:rsidR="00A146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6E0A" w14:textId="77777777" w:rsidR="0022237C" w:rsidRDefault="0022237C" w:rsidP="0022237C">
      <w:pPr>
        <w:spacing w:after="0" w:line="240" w:lineRule="auto"/>
      </w:pPr>
      <w:r>
        <w:separator/>
      </w:r>
    </w:p>
  </w:endnote>
  <w:endnote w:type="continuationSeparator" w:id="0">
    <w:p w14:paraId="39E98CDF" w14:textId="77777777" w:rsidR="0022237C" w:rsidRDefault="0022237C" w:rsidP="0022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35E8" w14:textId="0C8BF20C" w:rsidR="0022237C" w:rsidRDefault="0022237C">
    <w:pPr>
      <w:pStyle w:val="Footer"/>
    </w:pPr>
    <w:r>
      <w:t>Medication error guidance for schools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1EDD" w14:textId="77777777" w:rsidR="0022237C" w:rsidRDefault="0022237C" w:rsidP="0022237C">
      <w:pPr>
        <w:spacing w:after="0" w:line="240" w:lineRule="auto"/>
      </w:pPr>
      <w:r>
        <w:separator/>
      </w:r>
    </w:p>
  </w:footnote>
  <w:footnote w:type="continuationSeparator" w:id="0">
    <w:p w14:paraId="2F7E847E" w14:textId="77777777" w:rsidR="0022237C" w:rsidRDefault="0022237C" w:rsidP="0022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5D1"/>
    <w:multiLevelType w:val="hybridMultilevel"/>
    <w:tmpl w:val="BE6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D385D"/>
    <w:multiLevelType w:val="hybridMultilevel"/>
    <w:tmpl w:val="32787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71172"/>
    <w:multiLevelType w:val="hybridMultilevel"/>
    <w:tmpl w:val="94EE1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C746C"/>
    <w:multiLevelType w:val="hybridMultilevel"/>
    <w:tmpl w:val="489A9E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41D70"/>
    <w:multiLevelType w:val="hybridMultilevel"/>
    <w:tmpl w:val="23AE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2222A"/>
    <w:multiLevelType w:val="hybridMultilevel"/>
    <w:tmpl w:val="2BA27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4365035">
    <w:abstractNumId w:val="3"/>
  </w:num>
  <w:num w:numId="2" w16cid:durableId="732705644">
    <w:abstractNumId w:val="5"/>
  </w:num>
  <w:num w:numId="3" w16cid:durableId="1715885450">
    <w:abstractNumId w:val="1"/>
  </w:num>
  <w:num w:numId="4" w16cid:durableId="678388703">
    <w:abstractNumId w:val="2"/>
  </w:num>
  <w:num w:numId="5" w16cid:durableId="76946650">
    <w:abstractNumId w:val="4"/>
  </w:num>
  <w:num w:numId="6" w16cid:durableId="119827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4D"/>
    <w:rsid w:val="0022237C"/>
    <w:rsid w:val="00361CDE"/>
    <w:rsid w:val="00604ED9"/>
    <w:rsid w:val="0090474D"/>
    <w:rsid w:val="00A146F3"/>
    <w:rsid w:val="00E2232B"/>
    <w:rsid w:val="00F6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037"/>
  <w15:chartTrackingRefBased/>
  <w15:docId w15:val="{36BCF439-5A5D-4DDD-9C57-33209F14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4D"/>
    <w:pPr>
      <w:ind w:left="720"/>
      <w:contextualSpacing/>
    </w:pPr>
    <w:rPr>
      <w:rFonts w:ascii="Calibri" w:eastAsia="Calibri" w:hAnsi="Calibri" w:cs="Times New Roman"/>
    </w:rPr>
  </w:style>
  <w:style w:type="table" w:styleId="TableGrid">
    <w:name w:val="Table Grid"/>
    <w:basedOn w:val="TableNormal"/>
    <w:uiPriority w:val="59"/>
    <w:rsid w:val="009047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32B"/>
    <w:rPr>
      <w:color w:val="0563C1" w:themeColor="hyperlink"/>
      <w:u w:val="single"/>
    </w:rPr>
  </w:style>
  <w:style w:type="character" w:styleId="UnresolvedMention">
    <w:name w:val="Unresolved Mention"/>
    <w:basedOn w:val="DefaultParagraphFont"/>
    <w:uiPriority w:val="99"/>
    <w:semiHidden/>
    <w:unhideWhenUsed/>
    <w:rsid w:val="00E2232B"/>
    <w:rPr>
      <w:color w:val="605E5C"/>
      <w:shd w:val="clear" w:color="auto" w:fill="E1DFDD"/>
    </w:rPr>
  </w:style>
  <w:style w:type="paragraph" w:styleId="Header">
    <w:name w:val="header"/>
    <w:basedOn w:val="Normal"/>
    <w:link w:val="HeaderChar"/>
    <w:uiPriority w:val="99"/>
    <w:unhideWhenUsed/>
    <w:rsid w:val="00222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37C"/>
  </w:style>
  <w:style w:type="paragraph" w:styleId="Footer">
    <w:name w:val="footer"/>
    <w:basedOn w:val="Normal"/>
    <w:link w:val="FooterChar"/>
    <w:uiPriority w:val="99"/>
    <w:unhideWhenUsed/>
    <w:rsid w:val="00222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ployee.healthandsafety@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Allsobrook</dc:creator>
  <cp:keywords/>
  <dc:description/>
  <cp:lastModifiedBy>Nicky Fraser-Hobin</cp:lastModifiedBy>
  <cp:revision>2</cp:revision>
  <dcterms:created xsi:type="dcterms:W3CDTF">2023-03-29T15:09:00Z</dcterms:created>
  <dcterms:modified xsi:type="dcterms:W3CDTF">2023-03-29T15:09:00Z</dcterms:modified>
</cp:coreProperties>
</file>