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411E" w14:textId="77777777" w:rsidR="00923DB6" w:rsidRDefault="00921341">
      <w:pPr>
        <w:pStyle w:val="Heading1"/>
        <w:spacing w:before="79" w:line="480" w:lineRule="auto"/>
        <w:ind w:left="3152" w:right="1273" w:hanging="1220"/>
      </w:pPr>
      <w:r>
        <w:t>Early</w:t>
      </w:r>
      <w:r>
        <w:rPr>
          <w:spacing w:val="-9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Inclusion</w:t>
      </w:r>
      <w:r>
        <w:rPr>
          <w:spacing w:val="-7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(EYIF)</w:t>
      </w:r>
      <w:r>
        <w:rPr>
          <w:spacing w:val="-7"/>
        </w:rPr>
        <w:t xml:space="preserve"> </w:t>
      </w:r>
      <w:r>
        <w:t>Panels Terms of Reference</w:t>
      </w:r>
    </w:p>
    <w:p w14:paraId="4E48CF99" w14:textId="77777777" w:rsidR="00923DB6" w:rsidRDefault="00921341">
      <w:pPr>
        <w:spacing w:before="1"/>
        <w:ind w:left="120"/>
        <w:rPr>
          <w:b/>
          <w:sz w:val="24"/>
        </w:rPr>
      </w:pPr>
      <w:r>
        <w:rPr>
          <w:b/>
          <w:spacing w:val="-2"/>
          <w:sz w:val="24"/>
        </w:rPr>
        <w:t>Function</w:t>
      </w:r>
    </w:p>
    <w:p w14:paraId="5A510728" w14:textId="77777777" w:rsidR="00923DB6" w:rsidRDefault="00923DB6">
      <w:pPr>
        <w:pStyle w:val="BodyText"/>
        <w:spacing w:before="10"/>
        <w:rPr>
          <w:b/>
          <w:sz w:val="23"/>
        </w:rPr>
      </w:pPr>
    </w:p>
    <w:p w14:paraId="718C7CEB" w14:textId="46A87622" w:rsidR="00923DB6" w:rsidRDefault="00921341">
      <w:pPr>
        <w:pStyle w:val="BodyText"/>
        <w:ind w:left="120" w:right="174"/>
      </w:pPr>
      <w:r>
        <w:t xml:space="preserve">The EYIF panels provide the key </w:t>
      </w:r>
      <w:proofErr w:type="gramStart"/>
      <w:r>
        <w:t>decision making</w:t>
      </w:r>
      <w:proofErr w:type="gramEnd"/>
      <w:r>
        <w:t xml:space="preserve"> function to distribute the L</w:t>
      </w:r>
      <w:r w:rsidR="00CA4855">
        <w:t xml:space="preserve">ocal </w:t>
      </w:r>
      <w:r>
        <w:t>A</w:t>
      </w:r>
      <w:r w:rsidR="00CA4855">
        <w:t>uthorities (LA)</w:t>
      </w:r>
      <w:r>
        <w:t xml:space="preserve"> Early Years Inclusion Fund in support of children with SEND in early years</w:t>
      </w:r>
      <w:r>
        <w:rPr>
          <w:spacing w:val="-3"/>
        </w:rPr>
        <w:t xml:space="preserve"> </w:t>
      </w:r>
      <w:r>
        <w:t>settings.</w:t>
      </w:r>
      <w:r>
        <w:rPr>
          <w:spacing w:val="-3"/>
        </w:rPr>
        <w:t xml:space="preserve"> </w:t>
      </w:r>
      <w:r>
        <w:t>Panels</w:t>
      </w:r>
      <w:r>
        <w:rPr>
          <w:spacing w:val="-2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schools and</w:t>
      </w:r>
      <w:r>
        <w:rPr>
          <w:spacing w:val="-1"/>
        </w:rPr>
        <w:t xml:space="preserve"> </w:t>
      </w:r>
      <w:r>
        <w:t>settings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 for an Education, Health and Care Plan.</w:t>
      </w:r>
    </w:p>
    <w:p w14:paraId="35A13916" w14:textId="77777777" w:rsidR="00923DB6" w:rsidRDefault="00923DB6">
      <w:pPr>
        <w:pStyle w:val="BodyText"/>
      </w:pPr>
    </w:p>
    <w:p w14:paraId="0517C242" w14:textId="77777777" w:rsidR="00923DB6" w:rsidRDefault="00921341">
      <w:pPr>
        <w:pStyle w:val="BodyText"/>
        <w:ind w:left="120" w:right="174"/>
      </w:pPr>
      <w:r>
        <w:t>Panels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 w:rsidRPr="001247F9">
        <w:rPr>
          <w:u w:val="single"/>
        </w:rPr>
        <w:t>without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Health and Care Plan.</w:t>
      </w:r>
    </w:p>
    <w:p w14:paraId="7B841977" w14:textId="77777777" w:rsidR="00923DB6" w:rsidRDefault="00923DB6">
      <w:pPr>
        <w:pStyle w:val="BodyText"/>
        <w:spacing w:before="1"/>
      </w:pPr>
    </w:p>
    <w:p w14:paraId="15D1F2FA" w14:textId="0FB3D28F" w:rsidR="00923DB6" w:rsidRDefault="00921341">
      <w:pPr>
        <w:pStyle w:val="Heading1"/>
        <w:spacing w:before="1"/>
      </w:pPr>
      <w:r>
        <w:t>Panel</w:t>
      </w:r>
      <w:r>
        <w:rPr>
          <w:spacing w:val="-8"/>
        </w:rPr>
        <w:t xml:space="preserve"> </w:t>
      </w:r>
      <w:r w:rsidR="00CA4855">
        <w:rPr>
          <w:spacing w:val="-2"/>
        </w:rPr>
        <w:t>m</w:t>
      </w:r>
      <w:r>
        <w:rPr>
          <w:spacing w:val="-2"/>
        </w:rPr>
        <w:t>embership</w:t>
      </w:r>
    </w:p>
    <w:p w14:paraId="32632754" w14:textId="77777777" w:rsidR="00923DB6" w:rsidRDefault="00923DB6">
      <w:pPr>
        <w:pStyle w:val="BodyText"/>
        <w:spacing w:before="10"/>
        <w:rPr>
          <w:b/>
          <w:sz w:val="23"/>
        </w:rPr>
      </w:pPr>
    </w:p>
    <w:p w14:paraId="20E8986F" w14:textId="7B73A5C4" w:rsidR="00923DB6" w:rsidRDefault="00921341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1" w:line="293" w:lineRule="exact"/>
        <w:ind w:left="660"/>
        <w:rPr>
          <w:sz w:val="24"/>
        </w:rPr>
      </w:pPr>
      <w:r>
        <w:rPr>
          <w:sz w:val="24"/>
        </w:rPr>
        <w:t>Specialist</w:t>
      </w:r>
      <w:r>
        <w:rPr>
          <w:spacing w:val="-6"/>
          <w:sz w:val="24"/>
        </w:rPr>
        <w:t xml:space="preserve"> </w:t>
      </w:r>
      <w:r>
        <w:rPr>
          <w:sz w:val="24"/>
        </w:rPr>
        <w:t>Teaching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 w:rsidR="00CA4855">
        <w:rPr>
          <w:sz w:val="24"/>
        </w:rPr>
        <w:t>M</w:t>
      </w:r>
      <w:r>
        <w:rPr>
          <w:sz w:val="24"/>
        </w:rPr>
        <w:t>anager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(chair).</w:t>
      </w:r>
    </w:p>
    <w:p w14:paraId="162CA8C7" w14:textId="77777777" w:rsidR="00923DB6" w:rsidRDefault="00921341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ind w:left="660"/>
        <w:rPr>
          <w:sz w:val="24"/>
        </w:rPr>
      </w:pP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Leader.</w:t>
      </w:r>
    </w:p>
    <w:p w14:paraId="03782479" w14:textId="1EAB3F2D" w:rsidR="00923DB6" w:rsidRDefault="00921341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ind w:left="660"/>
        <w:rPr>
          <w:sz w:val="24"/>
        </w:rPr>
      </w:pPr>
      <w:r>
        <w:rPr>
          <w:sz w:val="24"/>
        </w:rPr>
        <w:t>Infant/Primary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Representative(s).</w:t>
      </w:r>
    </w:p>
    <w:p w14:paraId="331BF19A" w14:textId="77777777" w:rsidR="00923DB6" w:rsidRDefault="00921341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ind w:left="660"/>
        <w:rPr>
          <w:sz w:val="24"/>
        </w:rPr>
      </w:pPr>
      <w:r>
        <w:rPr>
          <w:sz w:val="24"/>
        </w:rPr>
        <w:t>PVI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Representative(s).</w:t>
      </w:r>
    </w:p>
    <w:p w14:paraId="52106AE6" w14:textId="77777777" w:rsidR="00923DB6" w:rsidRDefault="00921341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line="293" w:lineRule="exact"/>
        <w:ind w:left="660"/>
        <w:rPr>
          <w:sz w:val="24"/>
        </w:rPr>
      </w:pPr>
      <w:r>
        <w:rPr>
          <w:sz w:val="24"/>
        </w:rPr>
        <w:t>Nursery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Representative(s).</w:t>
      </w:r>
    </w:p>
    <w:p w14:paraId="5AE1DE1B" w14:textId="77777777" w:rsidR="00923DB6" w:rsidRDefault="00923DB6">
      <w:pPr>
        <w:pStyle w:val="BodyText"/>
        <w:spacing w:before="9"/>
        <w:rPr>
          <w:sz w:val="23"/>
        </w:rPr>
      </w:pPr>
    </w:p>
    <w:p w14:paraId="2612A8DF" w14:textId="77777777" w:rsidR="00923DB6" w:rsidRDefault="00921341">
      <w:pPr>
        <w:pStyle w:val="Heading1"/>
      </w:pPr>
      <w:r>
        <w:rPr>
          <w:spacing w:val="-2"/>
        </w:rPr>
        <w:t>Panels</w:t>
      </w:r>
    </w:p>
    <w:p w14:paraId="34E53E8A" w14:textId="77777777" w:rsidR="00923DB6" w:rsidRDefault="00923DB6">
      <w:pPr>
        <w:pStyle w:val="BodyText"/>
        <w:spacing w:before="10"/>
        <w:rPr>
          <w:b/>
          <w:sz w:val="23"/>
        </w:rPr>
      </w:pPr>
    </w:p>
    <w:p w14:paraId="599D1191" w14:textId="27559CF1" w:rsidR="00923DB6" w:rsidRDefault="00921341">
      <w:pPr>
        <w:pStyle w:val="BodyText"/>
        <w:spacing w:before="1"/>
        <w:ind w:left="120" w:right="174"/>
      </w:pPr>
      <w:r>
        <w:t xml:space="preserve">There is one panel that meets termly to consider funding requests </w:t>
      </w:r>
      <w:r w:rsidR="00F962C5">
        <w:t xml:space="preserve">for </w:t>
      </w:r>
      <w:proofErr w:type="gramStart"/>
      <w:r w:rsidR="00F962C5">
        <w:t>three and four year</w:t>
      </w:r>
      <w:proofErr w:type="gramEnd"/>
      <w:r w:rsidR="00F962C5">
        <w:t xml:space="preserve"> </w:t>
      </w:r>
      <w:r w:rsidR="00CA4855">
        <w:t>old’s</w:t>
      </w:r>
      <w:r w:rsidR="00F962C5">
        <w:t xml:space="preserve"> (</w:t>
      </w:r>
      <w:r w:rsidR="008C3CB7">
        <w:t xml:space="preserve">the term after a child’s third birthday in line with funding) </w:t>
      </w:r>
      <w:r>
        <w:t>from both PVI and maintained settings</w:t>
      </w:r>
      <w:r w:rsidR="00CA4855">
        <w:t>.</w:t>
      </w:r>
    </w:p>
    <w:p w14:paraId="79B7D4EB" w14:textId="77777777" w:rsidR="00923DB6" w:rsidRDefault="00923DB6">
      <w:pPr>
        <w:pStyle w:val="BodyText"/>
        <w:spacing w:before="1"/>
      </w:pPr>
    </w:p>
    <w:p w14:paraId="1C703522" w14:textId="77777777" w:rsidR="00923DB6" w:rsidRDefault="00921341">
      <w:pPr>
        <w:pStyle w:val="Heading1"/>
      </w:pPr>
      <w:r>
        <w:rPr>
          <w:spacing w:val="-2"/>
        </w:rPr>
        <w:t>Requests</w:t>
      </w:r>
    </w:p>
    <w:p w14:paraId="17B31346" w14:textId="77777777" w:rsidR="00923DB6" w:rsidRDefault="00923DB6">
      <w:pPr>
        <w:pStyle w:val="BodyText"/>
        <w:spacing w:before="10"/>
        <w:rPr>
          <w:b/>
          <w:sz w:val="23"/>
        </w:rPr>
      </w:pPr>
    </w:p>
    <w:p w14:paraId="4BF72791" w14:textId="35AC01C9" w:rsidR="00923DB6" w:rsidRDefault="00921341">
      <w:pPr>
        <w:pStyle w:val="BodyText"/>
        <w:ind w:left="120" w:right="18"/>
      </w:pPr>
      <w:r>
        <w:t xml:space="preserve">Panels consider requests for funding from private, </w:t>
      </w:r>
      <w:proofErr w:type="gramStart"/>
      <w:r>
        <w:t>voluntary</w:t>
      </w:r>
      <w:proofErr w:type="gramEnd"/>
      <w:r>
        <w:t xml:space="preserve"> and independent early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mainstream</w:t>
      </w:r>
      <w:r>
        <w:rPr>
          <w:spacing w:val="-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nursery</w:t>
      </w:r>
      <w:r>
        <w:rPr>
          <w:spacing w:val="-2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 xml:space="preserve">nursery school or infant/primary school with nursery provision). The school/setting must be registered to provide government funded places for children in the early years. The use of the Early Years Inclusion Fund – Request Form is </w:t>
      </w:r>
      <w:r>
        <w:rPr>
          <w:spacing w:val="-2"/>
        </w:rPr>
        <w:t>essential.</w:t>
      </w:r>
    </w:p>
    <w:p w14:paraId="63B5B5EC" w14:textId="77777777" w:rsidR="00923DB6" w:rsidRDefault="00923DB6">
      <w:pPr>
        <w:pStyle w:val="BodyText"/>
        <w:spacing w:before="2"/>
      </w:pPr>
    </w:p>
    <w:p w14:paraId="4D110D2E" w14:textId="77777777" w:rsidR="00923DB6" w:rsidRDefault="00921341">
      <w:pPr>
        <w:pStyle w:val="Heading1"/>
      </w:pPr>
      <w:r>
        <w:rPr>
          <w:spacing w:val="-2"/>
        </w:rPr>
        <w:t>Confidentiality</w:t>
      </w:r>
    </w:p>
    <w:p w14:paraId="22336D83" w14:textId="77777777" w:rsidR="00923DB6" w:rsidRDefault="00923DB6">
      <w:pPr>
        <w:pStyle w:val="BodyText"/>
        <w:spacing w:before="10"/>
        <w:rPr>
          <w:b/>
          <w:sz w:val="23"/>
        </w:rPr>
      </w:pPr>
    </w:p>
    <w:p w14:paraId="29FCFF3A" w14:textId="77777777" w:rsidR="00923DB6" w:rsidRDefault="00921341">
      <w:pPr>
        <w:pStyle w:val="BodyText"/>
        <w:ind w:left="120" w:right="174"/>
      </w:pPr>
      <w:r>
        <w:t>All members of the panels must ensure that information which has been shared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strictly</w:t>
      </w:r>
      <w:r>
        <w:rPr>
          <w:spacing w:val="-4"/>
        </w:rPr>
        <w:t xml:space="preserve"> </w:t>
      </w:r>
      <w:r>
        <w:t>confidential.</w:t>
      </w:r>
      <w:r>
        <w:rPr>
          <w:spacing w:val="-4"/>
        </w:rPr>
        <w:t xml:space="preserve"> </w:t>
      </w:r>
      <w:r>
        <w:t xml:space="preserve">No details of individual cases, or panel discussion should be discussed or continued outside the meeting on the day of the discussion or at any other </w:t>
      </w:r>
      <w:r>
        <w:rPr>
          <w:spacing w:val="-2"/>
        </w:rPr>
        <w:t>time.</w:t>
      </w:r>
    </w:p>
    <w:p w14:paraId="69D8163B" w14:textId="77777777" w:rsidR="00923DB6" w:rsidRDefault="00923DB6">
      <w:pPr>
        <w:sectPr w:rsidR="00923DB6">
          <w:footerReference w:type="default" r:id="rId8"/>
          <w:type w:val="continuous"/>
          <w:pgSz w:w="11910" w:h="16840"/>
          <w:pgMar w:top="1340" w:right="1680" w:bottom="2200" w:left="1680" w:header="0" w:footer="2012" w:gutter="0"/>
          <w:pgNumType w:start="1"/>
          <w:cols w:space="720"/>
        </w:sectPr>
      </w:pPr>
    </w:p>
    <w:p w14:paraId="21D9BE2F" w14:textId="37614D41" w:rsidR="00923DB6" w:rsidRDefault="00921341">
      <w:pPr>
        <w:pStyle w:val="Heading1"/>
        <w:spacing w:before="79"/>
      </w:pPr>
      <w:r>
        <w:lastRenderedPageBreak/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 w:rsidR="00CA4855">
        <w:rPr>
          <w:spacing w:val="-2"/>
        </w:rPr>
        <w:t>i</w:t>
      </w:r>
      <w:r>
        <w:rPr>
          <w:spacing w:val="-2"/>
        </w:rPr>
        <w:t>nterest</w:t>
      </w:r>
    </w:p>
    <w:p w14:paraId="3961E85E" w14:textId="77777777" w:rsidR="00923DB6" w:rsidRDefault="00923DB6">
      <w:pPr>
        <w:pStyle w:val="BodyText"/>
        <w:spacing w:before="11"/>
        <w:rPr>
          <w:b/>
          <w:sz w:val="23"/>
        </w:rPr>
      </w:pPr>
    </w:p>
    <w:p w14:paraId="7C1C2913" w14:textId="77777777" w:rsidR="00923DB6" w:rsidRDefault="00921341">
      <w:pPr>
        <w:pStyle w:val="BodyText"/>
        <w:ind w:left="120" w:right="174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 interest as appropriate.</w:t>
      </w:r>
    </w:p>
    <w:p w14:paraId="5F60B051" w14:textId="77777777" w:rsidR="00923DB6" w:rsidRDefault="00923DB6">
      <w:pPr>
        <w:pStyle w:val="BodyText"/>
        <w:spacing w:before="1"/>
      </w:pPr>
    </w:p>
    <w:p w14:paraId="1B58FB5B" w14:textId="77777777" w:rsidR="00923DB6" w:rsidRDefault="00921341">
      <w:pPr>
        <w:pStyle w:val="Heading1"/>
      </w:pPr>
      <w:r>
        <w:t>Operational</w:t>
      </w:r>
      <w:r>
        <w:rPr>
          <w:spacing w:val="-13"/>
        </w:rPr>
        <w:t xml:space="preserve"> </w:t>
      </w:r>
      <w:r>
        <w:rPr>
          <w:spacing w:val="-2"/>
        </w:rPr>
        <w:t>principles</w:t>
      </w:r>
    </w:p>
    <w:p w14:paraId="3FAF8310" w14:textId="77777777" w:rsidR="00923DB6" w:rsidRDefault="00923DB6">
      <w:pPr>
        <w:pStyle w:val="BodyText"/>
        <w:rPr>
          <w:b/>
        </w:rPr>
      </w:pPr>
    </w:p>
    <w:p w14:paraId="4B43CEB5" w14:textId="77777777" w:rsidR="00923DB6" w:rsidRDefault="00921341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93" w:lineRule="exact"/>
        <w:ind w:hanging="568"/>
        <w:rPr>
          <w:sz w:val="24"/>
        </w:rPr>
      </w:pPr>
      <w:r>
        <w:rPr>
          <w:sz w:val="24"/>
        </w:rPr>
        <w:t>Panels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term.</w:t>
      </w:r>
    </w:p>
    <w:p w14:paraId="035DE40D" w14:textId="00A1746C" w:rsidR="00923DB6" w:rsidRDefault="00921341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ind w:hanging="568"/>
        <w:rPr>
          <w:sz w:val="24"/>
        </w:rPr>
      </w:pPr>
      <w:r>
        <w:rPr>
          <w:sz w:val="24"/>
        </w:rPr>
        <w:t>Panel will last a full day</w:t>
      </w:r>
      <w:r w:rsidR="00CA4855">
        <w:rPr>
          <w:sz w:val="24"/>
        </w:rPr>
        <w:t>.</w:t>
      </w:r>
    </w:p>
    <w:p w14:paraId="44028896" w14:textId="77777777" w:rsidR="00923DB6" w:rsidRDefault="00921341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ind w:hanging="568"/>
        <w:rPr>
          <w:sz w:val="24"/>
        </w:rPr>
      </w:pPr>
      <w:r>
        <w:rPr>
          <w:sz w:val="24"/>
        </w:rPr>
        <w:t>Panel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cases.</w:t>
      </w:r>
    </w:p>
    <w:p w14:paraId="303EAF5F" w14:textId="77777777" w:rsidR="00923DB6" w:rsidRDefault="00921341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40" w:lineRule="auto"/>
        <w:ind w:right="136" w:hanging="568"/>
        <w:rPr>
          <w:sz w:val="24"/>
        </w:rPr>
      </w:pPr>
      <w:r>
        <w:rPr>
          <w:sz w:val="24"/>
        </w:rPr>
        <w:t>Decision</w:t>
      </w:r>
      <w:r>
        <w:rPr>
          <w:spacing w:val="-5"/>
          <w:sz w:val="24"/>
        </w:rPr>
        <w:t xml:space="preserve"> </w:t>
      </w: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generally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discussion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reaching of a consensus view, facilitated by the chair. If a consensus view cannot be reached, a democratic voting system will be used, with the chair having the casting vote.</w:t>
      </w:r>
    </w:p>
    <w:p w14:paraId="6FDA90EC" w14:textId="4CFBF6C0" w:rsidR="00923DB6" w:rsidRDefault="00921341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ind w:hanging="56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held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quorum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(minimum)</w:t>
      </w:r>
      <w:r w:rsidR="00CA4855">
        <w:rPr>
          <w:spacing w:val="-2"/>
          <w:sz w:val="24"/>
        </w:rPr>
        <w:t>.</w:t>
      </w:r>
    </w:p>
    <w:p w14:paraId="2EF69D87" w14:textId="4FBCD725" w:rsidR="00923DB6" w:rsidRDefault="00921341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40" w:lineRule="auto"/>
        <w:ind w:right="692" w:hanging="568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Authority (STePS Admin team).</w:t>
      </w:r>
    </w:p>
    <w:p w14:paraId="46061E2F" w14:textId="77777777" w:rsidR="00923DB6" w:rsidRDefault="00921341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37" w:lineRule="auto"/>
        <w:ind w:right="655" w:hanging="56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outcome letter from the local authority within 14 working days of the panel.</w:t>
      </w:r>
    </w:p>
    <w:p w14:paraId="73C0B841" w14:textId="77777777" w:rsidR="00923DB6" w:rsidRDefault="00921341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40" w:lineRule="auto"/>
        <w:ind w:hanging="568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procedure.</w:t>
      </w:r>
    </w:p>
    <w:p w14:paraId="436984E2" w14:textId="77777777" w:rsidR="00923DB6" w:rsidRDefault="00923DB6">
      <w:pPr>
        <w:pStyle w:val="BodyText"/>
        <w:spacing w:before="9"/>
        <w:rPr>
          <w:sz w:val="23"/>
        </w:rPr>
      </w:pPr>
    </w:p>
    <w:p w14:paraId="421BA1E7" w14:textId="77777777" w:rsidR="00923DB6" w:rsidRDefault="00921341">
      <w:pPr>
        <w:pStyle w:val="Heading1"/>
        <w:spacing w:before="1"/>
      </w:pPr>
      <w:r>
        <w:t>Panel</w:t>
      </w:r>
      <w:r>
        <w:rPr>
          <w:spacing w:val="-8"/>
        </w:rPr>
        <w:t xml:space="preserve"> </w:t>
      </w:r>
      <w:r>
        <w:rPr>
          <w:spacing w:val="-2"/>
        </w:rPr>
        <w:t>Agenda:</w:t>
      </w:r>
    </w:p>
    <w:p w14:paraId="391EDF8E" w14:textId="77777777" w:rsidR="00923DB6" w:rsidRDefault="00923DB6">
      <w:pPr>
        <w:pStyle w:val="BodyText"/>
        <w:spacing w:before="10"/>
        <w:rPr>
          <w:b/>
          <w:sz w:val="23"/>
        </w:rPr>
      </w:pPr>
    </w:p>
    <w:p w14:paraId="70730CBF" w14:textId="77777777" w:rsidR="00923DB6" w:rsidRDefault="00921341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1" w:line="293" w:lineRule="exact"/>
        <w:ind w:hanging="568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(standing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item).</w:t>
      </w:r>
    </w:p>
    <w:p w14:paraId="08BCE424" w14:textId="77777777" w:rsidR="00923DB6" w:rsidRDefault="00921341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ind w:hanging="568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returned</w:t>
      </w:r>
      <w:r>
        <w:rPr>
          <w:spacing w:val="-5"/>
          <w:sz w:val="24"/>
        </w:rPr>
        <w:t xml:space="preserve"> </w:t>
      </w:r>
      <w:r>
        <w:rPr>
          <w:sz w:val="24"/>
        </w:rPr>
        <w:t>(standing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item).</w:t>
      </w:r>
    </w:p>
    <w:p w14:paraId="5188EA28" w14:textId="77777777" w:rsidR="00923DB6" w:rsidRDefault="00921341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ind w:hanging="568"/>
        <w:rPr>
          <w:sz w:val="24"/>
        </w:rPr>
      </w:pPr>
      <w:r>
        <w:rPr>
          <w:sz w:val="24"/>
        </w:rPr>
        <w:t>Expenditure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(periodic</w:t>
      </w:r>
      <w:r>
        <w:rPr>
          <w:spacing w:val="-2"/>
          <w:sz w:val="24"/>
        </w:rPr>
        <w:t xml:space="preserve"> item).</w:t>
      </w:r>
    </w:p>
    <w:p w14:paraId="0C8BD966" w14:textId="77777777" w:rsidR="00923DB6" w:rsidRDefault="00921341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93" w:lineRule="exact"/>
        <w:ind w:hanging="568"/>
        <w:rPr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(periodic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item).</w:t>
      </w:r>
    </w:p>
    <w:sectPr w:rsidR="00923DB6">
      <w:pgSz w:w="11910" w:h="16840"/>
      <w:pgMar w:top="1340" w:right="1680" w:bottom="2200" w:left="1680" w:header="0" w:footer="2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18ED" w14:textId="77777777" w:rsidR="007E2A19" w:rsidRDefault="007E2A19">
      <w:r>
        <w:separator/>
      </w:r>
    </w:p>
  </w:endnote>
  <w:endnote w:type="continuationSeparator" w:id="0">
    <w:p w14:paraId="597E8A0B" w14:textId="77777777" w:rsidR="007E2A19" w:rsidRDefault="007E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DAC0" w14:textId="77777777" w:rsidR="00923DB6" w:rsidRDefault="0092134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 wp14:anchorId="7D1F16C0" wp14:editId="79360155">
          <wp:simplePos x="0" y="0"/>
          <wp:positionH relativeFrom="page">
            <wp:posOffset>13334</wp:posOffset>
          </wp:positionH>
          <wp:positionV relativeFrom="page">
            <wp:posOffset>9287509</wp:posOffset>
          </wp:positionV>
          <wp:extent cx="7533641" cy="1209675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3641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59F3" w14:textId="77777777" w:rsidR="007E2A19" w:rsidRDefault="007E2A19">
      <w:r>
        <w:separator/>
      </w:r>
    </w:p>
  </w:footnote>
  <w:footnote w:type="continuationSeparator" w:id="0">
    <w:p w14:paraId="5153C459" w14:textId="77777777" w:rsidR="007E2A19" w:rsidRDefault="007E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23BE"/>
    <w:multiLevelType w:val="hybridMultilevel"/>
    <w:tmpl w:val="C3FEA1F8"/>
    <w:lvl w:ilvl="0" w:tplc="45E00B88">
      <w:numFmt w:val="bullet"/>
      <w:lvlText w:val=""/>
      <w:lvlJc w:val="left"/>
      <w:pPr>
        <w:ind w:left="688" w:hanging="5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B2E62AE">
      <w:numFmt w:val="bullet"/>
      <w:lvlText w:val="•"/>
      <w:lvlJc w:val="left"/>
      <w:pPr>
        <w:ind w:left="1466" w:hanging="541"/>
      </w:pPr>
      <w:rPr>
        <w:rFonts w:hint="default"/>
      </w:rPr>
    </w:lvl>
    <w:lvl w:ilvl="2" w:tplc="3CD072EA">
      <w:numFmt w:val="bullet"/>
      <w:lvlText w:val="•"/>
      <w:lvlJc w:val="left"/>
      <w:pPr>
        <w:ind w:left="2253" w:hanging="541"/>
      </w:pPr>
      <w:rPr>
        <w:rFonts w:hint="default"/>
      </w:rPr>
    </w:lvl>
    <w:lvl w:ilvl="3" w:tplc="0B74C5E2">
      <w:numFmt w:val="bullet"/>
      <w:lvlText w:val="•"/>
      <w:lvlJc w:val="left"/>
      <w:pPr>
        <w:ind w:left="3039" w:hanging="541"/>
      </w:pPr>
      <w:rPr>
        <w:rFonts w:hint="default"/>
      </w:rPr>
    </w:lvl>
    <w:lvl w:ilvl="4" w:tplc="F41ED73C">
      <w:numFmt w:val="bullet"/>
      <w:lvlText w:val="•"/>
      <w:lvlJc w:val="left"/>
      <w:pPr>
        <w:ind w:left="3826" w:hanging="541"/>
      </w:pPr>
      <w:rPr>
        <w:rFonts w:hint="default"/>
      </w:rPr>
    </w:lvl>
    <w:lvl w:ilvl="5" w:tplc="A4C6B352">
      <w:numFmt w:val="bullet"/>
      <w:lvlText w:val="•"/>
      <w:lvlJc w:val="left"/>
      <w:pPr>
        <w:ind w:left="4613" w:hanging="541"/>
      </w:pPr>
      <w:rPr>
        <w:rFonts w:hint="default"/>
      </w:rPr>
    </w:lvl>
    <w:lvl w:ilvl="6" w:tplc="EDFA417A">
      <w:numFmt w:val="bullet"/>
      <w:lvlText w:val="•"/>
      <w:lvlJc w:val="left"/>
      <w:pPr>
        <w:ind w:left="5399" w:hanging="541"/>
      </w:pPr>
      <w:rPr>
        <w:rFonts w:hint="default"/>
      </w:rPr>
    </w:lvl>
    <w:lvl w:ilvl="7" w:tplc="51221E56">
      <w:numFmt w:val="bullet"/>
      <w:lvlText w:val="•"/>
      <w:lvlJc w:val="left"/>
      <w:pPr>
        <w:ind w:left="6186" w:hanging="541"/>
      </w:pPr>
      <w:rPr>
        <w:rFonts w:hint="default"/>
      </w:rPr>
    </w:lvl>
    <w:lvl w:ilvl="8" w:tplc="0C6E5C5E">
      <w:numFmt w:val="bullet"/>
      <w:lvlText w:val="•"/>
      <w:lvlJc w:val="left"/>
      <w:pPr>
        <w:ind w:left="6973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DB6"/>
    <w:rsid w:val="001247F9"/>
    <w:rsid w:val="00372EBE"/>
    <w:rsid w:val="007E2A19"/>
    <w:rsid w:val="008C3CB7"/>
    <w:rsid w:val="00921341"/>
    <w:rsid w:val="00923DB6"/>
    <w:rsid w:val="00CA4855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3822"/>
  <w15:docId w15:val="{8E0B3C0D-2B06-489C-9AC7-2081F491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688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F2DE-6386-44CB-8ABA-8EC29AC6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Parker</cp:lastModifiedBy>
  <cp:revision>5</cp:revision>
  <dcterms:created xsi:type="dcterms:W3CDTF">2022-04-07T12:36:00Z</dcterms:created>
  <dcterms:modified xsi:type="dcterms:W3CDTF">2022-04-20T08:58:00Z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2022-02-23T00:00:00Z</vt:filetime>
  </property>
</Properties>
</file>